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AC0" w:rsidRPr="003B1326" w14:paraId="0C53C8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47224E" w14:textId="77777777" w:rsidR="001F6AC0" w:rsidRPr="003B1326" w:rsidRDefault="00A13E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b/>
                <w:color w:val="000000"/>
              </w:rPr>
            </w:pPr>
            <w:r w:rsidRPr="003B1326">
              <w:rPr>
                <w:rFonts w:eastAsia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  <w:r w:rsidRPr="003B13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03135E6" wp14:editId="0AED8E5A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l="0" t="0" r="0" b="0"/>
                      <wp:wrapNone/>
                      <wp:docPr id="2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8427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148pt;margin-top:53pt;width:1pt;height:75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" filled="t">
                      <v:stroke joinstyle="miter"/>
                    </v:shape>
                  </w:pict>
                </mc:Fallback>
              </mc:AlternateContent>
            </w:r>
          </w:p>
          <w:p w14:paraId="727EFA43" w14:textId="77777777" w:rsidR="001F6AC0" w:rsidRPr="003B1326" w:rsidRDefault="00A13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color w:val="000000"/>
                <w:sz w:val="16"/>
                <w:szCs w:val="16"/>
              </w:rPr>
            </w:pPr>
            <w:r w:rsidRPr="003B1326">
              <w:rPr>
                <w:noProof/>
                <w:color w:val="000000"/>
              </w:rPr>
              <w:drawing>
                <wp:inline distT="0" distB="0" distL="114300" distR="114300" wp14:anchorId="567AC559" wp14:editId="3EF1B914">
                  <wp:extent cx="419735" cy="2794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1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AC0" w:rsidRPr="003B1326" w14:paraId="388D164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8255D" w14:textId="77777777" w:rsidR="001F6AC0" w:rsidRPr="003B1326" w:rsidRDefault="00A13E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b/>
                <w:smallCaps/>
                <w:color w:val="000000"/>
                <w:sz w:val="24"/>
                <w:szCs w:val="24"/>
              </w:rPr>
            </w:pPr>
            <w:r w:rsidRPr="003B1326">
              <w:rPr>
                <w:rFonts w:eastAsia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  <w:p w14:paraId="4946B4A6" w14:textId="6B4C6B2A" w:rsidR="00686374" w:rsidRPr="003B1326" w:rsidRDefault="006863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AC0" w:rsidRPr="003B1326" w14:paraId="0A5898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9C1A67" w14:textId="77777777" w:rsidR="001F6AC0" w:rsidRPr="003B1326" w:rsidRDefault="00A13E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eastAsia="Arial Narrow"/>
                <w:color w:val="000000"/>
                <w:sz w:val="22"/>
                <w:szCs w:val="22"/>
              </w:rPr>
            </w:pPr>
            <w:r w:rsidRPr="003B1326">
              <w:rPr>
                <w:rFonts w:eastAsia="Arial Narrow"/>
                <w:color w:val="000000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ADD508" w14:textId="77777777" w:rsidR="001F6AC0" w:rsidRPr="003B1326" w:rsidRDefault="001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D27829" w14:textId="77777777" w:rsidR="001F6AC0" w:rsidRPr="003B1326" w:rsidRDefault="00A13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eastAsia="Arial Narrow"/>
                <w:color w:val="000000"/>
                <w:sz w:val="24"/>
                <w:szCs w:val="24"/>
              </w:rPr>
            </w:pPr>
            <w:r w:rsidRPr="003B1326">
              <w:rPr>
                <w:rFonts w:eastAsia="Arial Narrow"/>
                <w:sz w:val="24"/>
                <w:szCs w:val="24"/>
              </w:rPr>
              <w:t>MARIO MIDIRI</w:t>
            </w:r>
          </w:p>
        </w:tc>
      </w:tr>
      <w:tr w:rsidR="001F6AC0" w:rsidRPr="003B1326" w14:paraId="041C26D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CF39A5" w14:textId="77777777" w:rsidR="001F6AC0" w:rsidRPr="003B1326" w:rsidRDefault="001F6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eastAsia="Arial Narro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E32484" w14:textId="77777777" w:rsidR="001F6AC0" w:rsidRPr="003B1326" w:rsidRDefault="001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CB0ED" w14:textId="77777777" w:rsidR="001F6AC0" w:rsidRPr="003B1326" w:rsidRDefault="001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eastAsia="Arial Narrow"/>
                <w:color w:val="000000"/>
                <w:sz w:val="24"/>
                <w:szCs w:val="24"/>
              </w:rPr>
            </w:pPr>
          </w:p>
        </w:tc>
      </w:tr>
    </w:tbl>
    <w:tbl>
      <w:tblPr>
        <w:tblStyle w:val="8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AC0" w:rsidRPr="003B1326" w14:paraId="4AD2B77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0933AB" w14:textId="77777777" w:rsidR="001F6AC0" w:rsidRPr="003B1326" w:rsidRDefault="00A13E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b/>
                <w:smallCaps/>
                <w:color w:val="000000"/>
                <w:sz w:val="24"/>
                <w:szCs w:val="24"/>
              </w:rPr>
            </w:pPr>
            <w:r w:rsidRPr="003B1326">
              <w:rPr>
                <w:rFonts w:eastAsia="Arial Narrow"/>
                <w:b/>
                <w:smallCaps/>
                <w:color w:val="000000"/>
                <w:sz w:val="24"/>
                <w:szCs w:val="24"/>
              </w:rPr>
              <w:t>Esperienze lavorative</w:t>
            </w:r>
          </w:p>
          <w:p w14:paraId="70140362" w14:textId="47FB2D64" w:rsidR="00686374" w:rsidRPr="003B1326" w:rsidRDefault="006863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AC0" w:rsidRPr="003B1326" w14:paraId="6DDF64A1" w14:textId="77777777" w:rsidTr="009801FB">
        <w:trPr>
          <w:trHeight w:val="25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5B0301" w14:textId="77777777" w:rsidR="001F6AC0" w:rsidRPr="00925CA1" w:rsidRDefault="00A13EC9" w:rsidP="00B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color w:val="000000"/>
              </w:rPr>
            </w:pPr>
            <w:r w:rsidRPr="003B1326">
              <w:rPr>
                <w:rFonts w:eastAsia="Arial Narrow"/>
                <w:b/>
                <w:color w:val="000000"/>
              </w:rPr>
              <w:tab/>
            </w:r>
            <w:r w:rsidRPr="00925CA1">
              <w:rPr>
                <w:rFonts w:eastAsia="Arial Narrow"/>
                <w:color w:val="000000"/>
              </w:rPr>
              <w:t xml:space="preserve">• </w:t>
            </w:r>
            <w:r w:rsidRPr="00F52FF5">
              <w:rPr>
                <w:rFonts w:eastAsia="Arial Narrow"/>
                <w:i/>
                <w:iCs/>
                <w:color w:val="000000"/>
                <w:sz w:val="18"/>
                <w:szCs w:val="18"/>
              </w:rPr>
              <w:t>Date (da – a)</w:t>
            </w:r>
          </w:p>
          <w:p w14:paraId="74F39488" w14:textId="77777777" w:rsidR="00B9124F" w:rsidRPr="00F52FF5" w:rsidRDefault="00B9124F" w:rsidP="00B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color w:val="000000"/>
                <w:sz w:val="19"/>
                <w:szCs w:val="19"/>
              </w:rPr>
            </w:pPr>
            <w:r w:rsidRPr="00F52FF5">
              <w:rPr>
                <w:rFonts w:eastAsia="Arial Narrow"/>
                <w:color w:val="000000"/>
                <w:sz w:val="19"/>
                <w:szCs w:val="19"/>
              </w:rPr>
              <w:t>(26/09/2008 ad oggi)</w:t>
            </w:r>
          </w:p>
          <w:p w14:paraId="37082A58" w14:textId="110BCBBB" w:rsidR="00B9124F" w:rsidRPr="00F52FF5" w:rsidRDefault="00B9124F" w:rsidP="00B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color w:val="000000"/>
                <w:sz w:val="19"/>
                <w:szCs w:val="19"/>
              </w:rPr>
            </w:pPr>
            <w:r w:rsidRPr="00F52FF5">
              <w:rPr>
                <w:rFonts w:eastAsia="Arial Narrow"/>
                <w:color w:val="000000"/>
                <w:sz w:val="19"/>
                <w:szCs w:val="19"/>
              </w:rPr>
              <w:t>(1.06.2020</w:t>
            </w:r>
            <w:r w:rsidR="00925CA1" w:rsidRPr="00F52FF5">
              <w:rPr>
                <w:rFonts w:eastAsia="Arial Narrow"/>
                <w:color w:val="000000"/>
                <w:sz w:val="19"/>
                <w:szCs w:val="19"/>
              </w:rPr>
              <w:t xml:space="preserve"> </w:t>
            </w:r>
            <w:r w:rsidRPr="00F52FF5">
              <w:rPr>
                <w:rFonts w:eastAsia="Arial Narrow"/>
                <w:color w:val="000000"/>
                <w:sz w:val="19"/>
                <w:szCs w:val="19"/>
              </w:rPr>
              <w:t>ad oggi)</w:t>
            </w:r>
          </w:p>
          <w:p w14:paraId="4E2032E1" w14:textId="3AEE9FB2" w:rsidR="00B114CF" w:rsidRPr="00F52FF5" w:rsidRDefault="00B114CF" w:rsidP="00B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right"/>
              <w:rPr>
                <w:rFonts w:eastAsia="Arial Narrow"/>
                <w:color w:val="000000"/>
                <w:sz w:val="19"/>
                <w:szCs w:val="19"/>
              </w:rPr>
            </w:pPr>
            <w:r w:rsidRPr="00F52FF5">
              <w:rPr>
                <w:rFonts w:eastAsia="Arial Narrow"/>
                <w:color w:val="000000"/>
                <w:sz w:val="19"/>
                <w:szCs w:val="19"/>
              </w:rPr>
              <w:t>(1.01.2008</w:t>
            </w:r>
            <w:r w:rsidR="00925CA1" w:rsidRPr="00F52FF5">
              <w:rPr>
                <w:rFonts w:eastAsia="Arial Narrow"/>
                <w:color w:val="000000"/>
                <w:sz w:val="19"/>
                <w:szCs w:val="19"/>
              </w:rPr>
              <w:t xml:space="preserve"> </w:t>
            </w:r>
            <w:r w:rsidR="00F52FF5">
              <w:rPr>
                <w:rFonts w:eastAsia="Arial Narrow"/>
                <w:color w:val="000000"/>
                <w:sz w:val="19"/>
                <w:szCs w:val="19"/>
              </w:rPr>
              <w:t>–</w:t>
            </w:r>
            <w:r w:rsidR="00925CA1" w:rsidRPr="00F52FF5">
              <w:rPr>
                <w:rFonts w:eastAsia="Arial Narrow"/>
                <w:color w:val="000000"/>
                <w:sz w:val="19"/>
                <w:szCs w:val="19"/>
              </w:rPr>
              <w:t xml:space="preserve"> </w:t>
            </w:r>
            <w:r w:rsidRPr="00F52FF5">
              <w:rPr>
                <w:rFonts w:eastAsia="Arial Narrow"/>
                <w:color w:val="000000"/>
                <w:sz w:val="19"/>
                <w:szCs w:val="19"/>
              </w:rPr>
              <w:t>31.05.2020)</w:t>
            </w:r>
          </w:p>
          <w:p w14:paraId="64FDD157" w14:textId="6585A968" w:rsidR="00B114CF" w:rsidRPr="00F52FF5" w:rsidRDefault="00B114CF" w:rsidP="00B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right"/>
              <w:rPr>
                <w:rFonts w:eastAsia="Arial Narrow"/>
                <w:color w:val="000000"/>
                <w:sz w:val="19"/>
                <w:szCs w:val="19"/>
              </w:rPr>
            </w:pPr>
            <w:r w:rsidRPr="00F52FF5">
              <w:rPr>
                <w:rFonts w:eastAsia="Arial Narrow"/>
                <w:color w:val="000000"/>
                <w:sz w:val="19"/>
                <w:szCs w:val="19"/>
              </w:rPr>
              <w:t>(1.11.2018</w:t>
            </w:r>
            <w:r w:rsidR="00925CA1" w:rsidRPr="00F52FF5">
              <w:rPr>
                <w:rFonts w:eastAsia="Arial Narrow"/>
                <w:color w:val="000000"/>
                <w:sz w:val="19"/>
                <w:szCs w:val="19"/>
              </w:rPr>
              <w:t xml:space="preserve"> </w:t>
            </w:r>
            <w:r w:rsidR="00F52FF5">
              <w:rPr>
                <w:rFonts w:eastAsia="Arial Narrow"/>
                <w:color w:val="000000"/>
                <w:sz w:val="19"/>
                <w:szCs w:val="19"/>
              </w:rPr>
              <w:t>–</w:t>
            </w:r>
            <w:r w:rsidR="00925CA1" w:rsidRPr="00F52FF5">
              <w:rPr>
                <w:rFonts w:eastAsia="Arial Narrow"/>
                <w:color w:val="000000"/>
                <w:sz w:val="19"/>
                <w:szCs w:val="19"/>
              </w:rPr>
              <w:t xml:space="preserve"> </w:t>
            </w:r>
            <w:r w:rsidRPr="00F52FF5">
              <w:rPr>
                <w:rFonts w:eastAsia="Arial Narrow"/>
                <w:color w:val="000000"/>
                <w:sz w:val="19"/>
                <w:szCs w:val="19"/>
              </w:rPr>
              <w:t>31.10.2019)</w:t>
            </w:r>
          </w:p>
          <w:p w14:paraId="33C06F6A" w14:textId="2C49F427" w:rsidR="00925CA1" w:rsidRPr="00F52FF5" w:rsidRDefault="00925CA1" w:rsidP="00B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right"/>
              <w:rPr>
                <w:rFonts w:eastAsia="Arial Narrow"/>
                <w:color w:val="000000"/>
                <w:sz w:val="19"/>
                <w:szCs w:val="19"/>
              </w:rPr>
            </w:pPr>
            <w:r w:rsidRPr="00F52FF5">
              <w:rPr>
                <w:rFonts w:eastAsia="Arial Narrow"/>
                <w:color w:val="000000"/>
                <w:sz w:val="19"/>
                <w:szCs w:val="19"/>
              </w:rPr>
              <w:t>(01.04.2003</w:t>
            </w:r>
            <w:r w:rsidR="00F52FF5">
              <w:rPr>
                <w:rFonts w:eastAsia="Arial Narrow"/>
                <w:color w:val="000000"/>
                <w:sz w:val="19"/>
                <w:szCs w:val="19"/>
              </w:rPr>
              <w:t xml:space="preserve"> – </w:t>
            </w:r>
            <w:r w:rsidRPr="00F52FF5">
              <w:rPr>
                <w:rFonts w:eastAsia="Arial Narrow"/>
                <w:color w:val="000000"/>
                <w:sz w:val="19"/>
                <w:szCs w:val="19"/>
              </w:rPr>
              <w:t>31.12.2007)</w:t>
            </w:r>
          </w:p>
          <w:p w14:paraId="04C51DF5" w14:textId="20EBAE3F" w:rsidR="00873747" w:rsidRDefault="00F52FF5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Arial Narrow"/>
                <w:color w:val="000000"/>
                <w:sz w:val="19"/>
                <w:szCs w:val="19"/>
              </w:rPr>
            </w:pPr>
            <w:r>
              <w:rPr>
                <w:rFonts w:eastAsia="Arial Narrow"/>
                <w:color w:val="000000"/>
                <w:sz w:val="19"/>
                <w:szCs w:val="19"/>
              </w:rPr>
              <w:t>(</w:t>
            </w:r>
            <w:r w:rsidR="00873747" w:rsidRPr="00F52FF5">
              <w:rPr>
                <w:rFonts w:eastAsia="Arial Narrow"/>
                <w:color w:val="000000"/>
                <w:sz w:val="19"/>
                <w:szCs w:val="19"/>
              </w:rPr>
              <w:t>01.05.1992</w:t>
            </w:r>
            <w:r>
              <w:rPr>
                <w:rFonts w:eastAsia="Arial Narrow"/>
                <w:color w:val="000000"/>
                <w:sz w:val="19"/>
                <w:szCs w:val="19"/>
              </w:rPr>
              <w:t xml:space="preserve"> – </w:t>
            </w:r>
            <w:r w:rsidR="00873747" w:rsidRPr="00F52FF5">
              <w:rPr>
                <w:rFonts w:eastAsia="Arial Narrow"/>
                <w:color w:val="000000"/>
                <w:sz w:val="19"/>
                <w:szCs w:val="19"/>
              </w:rPr>
              <w:t>01.11.2000</w:t>
            </w:r>
            <w:r>
              <w:rPr>
                <w:rFonts w:eastAsia="Arial Narrow"/>
                <w:color w:val="000000"/>
                <w:sz w:val="19"/>
                <w:szCs w:val="19"/>
              </w:rPr>
              <w:t>)</w:t>
            </w:r>
          </w:p>
          <w:p w14:paraId="18E8CBB2" w14:textId="3CFF14B6" w:rsidR="00F52FF5" w:rsidRDefault="00F52FF5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Arial Narrow"/>
                <w:color w:val="000000"/>
                <w:sz w:val="19"/>
                <w:szCs w:val="19"/>
              </w:rPr>
            </w:pPr>
            <w:r>
              <w:rPr>
                <w:rFonts w:eastAsia="Arial Narrow"/>
                <w:color w:val="000000"/>
                <w:sz w:val="19"/>
                <w:szCs w:val="19"/>
              </w:rPr>
              <w:t>(</w:t>
            </w:r>
            <w:r w:rsidR="009801FB">
              <w:rPr>
                <w:rFonts w:eastAsia="Arial Narrow"/>
                <w:color w:val="000000"/>
                <w:sz w:val="19"/>
                <w:szCs w:val="19"/>
              </w:rPr>
              <w:t>1</w:t>
            </w:r>
            <w:r>
              <w:rPr>
                <w:rFonts w:eastAsia="Arial Narrow"/>
                <w:color w:val="000000"/>
                <w:sz w:val="19"/>
                <w:szCs w:val="19"/>
              </w:rPr>
              <w:t>.</w:t>
            </w:r>
            <w:r w:rsidR="009801FB">
              <w:rPr>
                <w:rFonts w:eastAsia="Arial Narrow"/>
                <w:color w:val="000000"/>
                <w:sz w:val="19"/>
                <w:szCs w:val="19"/>
              </w:rPr>
              <w:t>1</w:t>
            </w:r>
            <w:r>
              <w:rPr>
                <w:rFonts w:eastAsia="Arial Narrow"/>
                <w:color w:val="000000"/>
                <w:sz w:val="19"/>
                <w:szCs w:val="19"/>
              </w:rPr>
              <w:t>0.1987 – 30.04.1992)</w:t>
            </w:r>
          </w:p>
          <w:p w14:paraId="30A60A9F" w14:textId="3EF521AE" w:rsidR="00F52FF5" w:rsidRPr="00F52FF5" w:rsidRDefault="00F52FF5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Arial Narrow"/>
                <w:color w:val="000000"/>
                <w:sz w:val="19"/>
                <w:szCs w:val="19"/>
              </w:rPr>
            </w:pPr>
            <w:r>
              <w:rPr>
                <w:rFonts w:eastAsia="Arial Narrow"/>
                <w:color w:val="000000"/>
                <w:sz w:val="19"/>
                <w:szCs w:val="19"/>
              </w:rPr>
              <w:t xml:space="preserve">(16.09.1981 – </w:t>
            </w:r>
            <w:r w:rsidR="009801FB">
              <w:rPr>
                <w:rFonts w:eastAsia="Arial Narrow"/>
                <w:color w:val="000000"/>
                <w:sz w:val="19"/>
                <w:szCs w:val="19"/>
              </w:rPr>
              <w:t>30</w:t>
            </w:r>
            <w:r>
              <w:rPr>
                <w:rFonts w:eastAsia="Arial Narrow"/>
                <w:color w:val="000000"/>
                <w:sz w:val="19"/>
                <w:szCs w:val="19"/>
              </w:rPr>
              <w:t>.0</w:t>
            </w:r>
            <w:r w:rsidR="009801FB">
              <w:rPr>
                <w:rFonts w:eastAsia="Arial Narrow"/>
                <w:color w:val="000000"/>
                <w:sz w:val="19"/>
                <w:szCs w:val="19"/>
              </w:rPr>
              <w:t>9</w:t>
            </w:r>
            <w:r>
              <w:rPr>
                <w:rFonts w:eastAsia="Arial Narrow"/>
                <w:color w:val="000000"/>
                <w:sz w:val="19"/>
                <w:szCs w:val="19"/>
              </w:rPr>
              <w:t>.1987)</w:t>
            </w:r>
          </w:p>
          <w:p w14:paraId="36AB726E" w14:textId="77777777" w:rsidR="00873747" w:rsidRPr="00925CA1" w:rsidRDefault="00873747" w:rsidP="00B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right"/>
              <w:rPr>
                <w:rFonts w:eastAsia="Arial Narrow"/>
                <w:color w:val="000000"/>
              </w:rPr>
            </w:pPr>
          </w:p>
          <w:p w14:paraId="3D6DAEC6" w14:textId="6B264A95" w:rsidR="00B114CF" w:rsidRPr="003B1326" w:rsidRDefault="00B114CF" w:rsidP="00B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6A7D7" w14:textId="77777777" w:rsidR="001F6AC0" w:rsidRPr="003B1326" w:rsidRDefault="001F6AC0" w:rsidP="00B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683D2B" w14:textId="77777777" w:rsidR="001F6AC0" w:rsidRDefault="00A13EC9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b/>
                <w:smallCaps/>
                <w:color w:val="000000"/>
              </w:rPr>
            </w:pPr>
            <w:r w:rsidRPr="003B1326">
              <w:rPr>
                <w:rFonts w:eastAsia="Arial Narrow"/>
                <w:b/>
                <w:smallCaps/>
                <w:color w:val="000000"/>
              </w:rPr>
              <w:t xml:space="preserve"> </w:t>
            </w:r>
          </w:p>
          <w:p w14:paraId="1840695E" w14:textId="5F6B03AA" w:rsidR="00B9124F" w:rsidRPr="00B9124F" w:rsidRDefault="00B9124F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 w:rsidRPr="00B9124F">
              <w:rPr>
                <w:rFonts w:eastAsia="Arial Narrow"/>
                <w:bCs/>
                <w:smallCaps/>
                <w:color w:val="000000"/>
              </w:rPr>
              <w:t>1.</w:t>
            </w:r>
            <w:r>
              <w:rPr>
                <w:rFonts w:eastAsia="Arial Narrow"/>
                <w:color w:val="000000"/>
              </w:rPr>
              <w:t xml:space="preserve"> Avvocato </w:t>
            </w:r>
            <w:r w:rsidRPr="00B9124F">
              <w:rPr>
                <w:rFonts w:eastAsia="Arial Narrow"/>
                <w:color w:val="000000"/>
              </w:rPr>
              <w:t>iscri</w:t>
            </w:r>
            <w:r>
              <w:rPr>
                <w:rFonts w:eastAsia="Arial Narrow"/>
                <w:color w:val="000000"/>
              </w:rPr>
              <w:t>tto all’</w:t>
            </w:r>
            <w:r w:rsidRPr="00B9124F">
              <w:rPr>
                <w:rFonts w:eastAsia="Arial Narrow"/>
                <w:color w:val="000000"/>
              </w:rPr>
              <w:t>Albo Cassazionisti</w:t>
            </w:r>
          </w:p>
          <w:p w14:paraId="6631285E" w14:textId="77777777" w:rsidR="00B114CF" w:rsidRDefault="00B9124F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2.</w:t>
            </w:r>
            <w:r w:rsidRPr="003B1326">
              <w:rPr>
                <w:rFonts w:eastAsia="Arial Narrow"/>
                <w:color w:val="000000"/>
              </w:rPr>
              <w:t xml:space="preserve"> Docente universitario di 1 fascia, Università LUMSA Roma </w:t>
            </w:r>
          </w:p>
          <w:p w14:paraId="6145D8F0" w14:textId="77777777" w:rsidR="00B9124F" w:rsidRDefault="00B114CF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3.</w:t>
            </w:r>
            <w:r w:rsidR="00B9124F" w:rsidRPr="003B1326">
              <w:rPr>
                <w:rFonts w:eastAsia="Arial Narrow"/>
                <w:color w:val="000000"/>
              </w:rPr>
              <w:t xml:space="preserve"> </w:t>
            </w:r>
            <w:r w:rsidRPr="003B1326">
              <w:rPr>
                <w:rFonts w:eastAsia="Arial Narrow"/>
                <w:color w:val="000000"/>
              </w:rPr>
              <w:t>Docente universitario di 1 fascia, Università di Modena Reggio Emilia</w:t>
            </w:r>
          </w:p>
          <w:p w14:paraId="6630A99E" w14:textId="2A335771" w:rsidR="00B114CF" w:rsidRDefault="00B114CF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4. </w:t>
            </w:r>
            <w:r w:rsidRPr="003B1326">
              <w:rPr>
                <w:rFonts w:eastAsia="Arial Narrow"/>
                <w:color w:val="000000"/>
              </w:rPr>
              <w:t>Docente alla S</w:t>
            </w:r>
            <w:r w:rsidR="00925CA1">
              <w:rPr>
                <w:rFonts w:eastAsia="Arial Narrow"/>
                <w:color w:val="000000"/>
              </w:rPr>
              <w:t>PISA</w:t>
            </w:r>
            <w:r w:rsidRPr="003B1326">
              <w:rPr>
                <w:rFonts w:eastAsia="Arial Narrow"/>
                <w:color w:val="000000"/>
              </w:rPr>
              <w:t>, Università di Bologna</w:t>
            </w:r>
          </w:p>
          <w:p w14:paraId="29C5C53A" w14:textId="77777777" w:rsidR="00925CA1" w:rsidRDefault="00925CA1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5.</w:t>
            </w:r>
            <w:r w:rsidRPr="003B1326">
              <w:rPr>
                <w:rFonts w:eastAsia="Arial Narrow"/>
                <w:color w:val="000000"/>
              </w:rPr>
              <w:t xml:space="preserve"> Direttore dell’Ufficio Legale del Senato</w:t>
            </w:r>
          </w:p>
          <w:p w14:paraId="588745FC" w14:textId="6B069107" w:rsidR="00925CA1" w:rsidRDefault="00925CA1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 Narrow"/>
                <w:color w:val="000000"/>
              </w:rPr>
              <w:t xml:space="preserve">6. </w:t>
            </w:r>
            <w:r w:rsidRPr="003B1326">
              <w:t>Assistente di studio presso la Corte costituzionale</w:t>
            </w:r>
          </w:p>
          <w:p w14:paraId="75F6BB51" w14:textId="4A0CC47B" w:rsidR="00F52FF5" w:rsidRDefault="00F52FF5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7. </w:t>
            </w:r>
            <w:r w:rsidRPr="003B1326">
              <w:t>Consigliere parlamentare del Senato</w:t>
            </w:r>
            <w:r>
              <w:t>, preposto al Servizio Prerogative e Immunità</w:t>
            </w:r>
          </w:p>
          <w:p w14:paraId="4CF1A8A3" w14:textId="69A552CB" w:rsidR="00F52FF5" w:rsidRPr="003B1326" w:rsidRDefault="00F52FF5" w:rsidP="0087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t>8.</w:t>
            </w:r>
            <w:r w:rsidRPr="003B1326">
              <w:t xml:space="preserve"> Consigliere parlamentare del Senato</w:t>
            </w:r>
            <w:r>
              <w:t>, preposto alla 1</w:t>
            </w:r>
            <w:r>
              <w:rPr>
                <w:vertAlign w:val="superscript"/>
              </w:rPr>
              <w:t>a</w:t>
            </w:r>
            <w:r>
              <w:t xml:space="preserve"> Commissione (Affari cost.)</w:t>
            </w:r>
          </w:p>
        </w:tc>
      </w:tr>
    </w:tbl>
    <w:p w14:paraId="12A0BB53" w14:textId="77777777" w:rsidR="001F6AC0" w:rsidRPr="003B1326" w:rsidRDefault="001F6AC0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color w:val="000000"/>
        </w:rPr>
      </w:pPr>
    </w:p>
    <w:tbl>
      <w:tblPr>
        <w:tblStyle w:val="6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AC0" w:rsidRPr="003B1326" w14:paraId="01C54D9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3F2D9A" w14:textId="77777777" w:rsidR="001F6AC0" w:rsidRPr="003B1326" w:rsidRDefault="00A13E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 Narrow"/>
                <w:b/>
                <w:color w:val="000000"/>
                <w:sz w:val="24"/>
                <w:szCs w:val="24"/>
              </w:rPr>
            </w:pPr>
            <w:r w:rsidRPr="003B1326">
              <w:rPr>
                <w:rFonts w:eastAsia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093EF2ED" w14:textId="77777777" w:rsidR="001F6AC0" w:rsidRPr="003B1326" w:rsidRDefault="001F6AC0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color w:val="000000"/>
        </w:rPr>
      </w:pPr>
    </w:p>
    <w:tbl>
      <w:tblPr>
        <w:tblStyle w:val="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AC0" w:rsidRPr="003B1326" w14:paraId="652B110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FFA676" w14:textId="77777777" w:rsidR="001F6AC0" w:rsidRPr="003B1326" w:rsidRDefault="001F6AC0" w:rsidP="00980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1E7CB" w14:textId="77777777" w:rsidR="001F6AC0" w:rsidRPr="003B1326" w:rsidRDefault="001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4611F0" w14:textId="146097F2" w:rsidR="001F6AC0" w:rsidRPr="003B1326" w:rsidRDefault="001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Arial Narrow"/>
                <w:color w:val="000000"/>
              </w:rPr>
            </w:pPr>
          </w:p>
        </w:tc>
      </w:tr>
      <w:tr w:rsidR="001F6AC0" w:rsidRPr="003B1326" w14:paraId="049833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3A435E" w14:textId="77777777" w:rsidR="001F6AC0" w:rsidRPr="003B1326" w:rsidRDefault="00A13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Arial Narrow"/>
                <w:color w:val="000000"/>
              </w:rPr>
            </w:pPr>
            <w:r w:rsidRPr="003B1326">
              <w:rPr>
                <w:rFonts w:eastAsia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373B9A" w14:textId="77777777" w:rsidR="001F6AC0" w:rsidRPr="003B1326" w:rsidRDefault="001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F63D3D" w14:textId="126BD853" w:rsidR="001F6AC0" w:rsidRPr="003B1326" w:rsidRDefault="0035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Arial Narrow"/>
                <w:color w:val="000000"/>
              </w:rPr>
            </w:pPr>
            <w:r w:rsidRPr="003B1326">
              <w:rPr>
                <w:rFonts w:eastAsia="Arial Narrow"/>
                <w:color w:val="000000"/>
              </w:rPr>
              <w:t>Laurea quadriennale in Giurisprudenza</w:t>
            </w:r>
          </w:p>
        </w:tc>
      </w:tr>
    </w:tbl>
    <w:p w14:paraId="5DEEA7B8" w14:textId="77777777" w:rsidR="001F6AC0" w:rsidRPr="003B1326" w:rsidRDefault="001F6A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4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AC0" w:rsidRPr="003B1326" w14:paraId="2D9266D9" w14:textId="77777777">
        <w:trPr>
          <w:trHeight w:val="62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A168CE" w14:textId="5B590E29" w:rsidR="009801FB" w:rsidRPr="003B1326" w:rsidRDefault="009801FB" w:rsidP="00346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Narrow"/>
                <w:b/>
                <w:smallCaps/>
                <w:color w:val="000000"/>
                <w:sz w:val="24"/>
                <w:szCs w:val="24"/>
              </w:rPr>
            </w:pPr>
            <w:r w:rsidRPr="003B1326">
              <w:rPr>
                <w:rFonts w:eastAsia="Arial Narrow"/>
                <w:b/>
                <w:smallCaps/>
                <w:color w:val="000000"/>
                <w:sz w:val="24"/>
                <w:szCs w:val="24"/>
              </w:rPr>
              <w:t xml:space="preserve">Esperienze </w:t>
            </w:r>
            <w:r>
              <w:rPr>
                <w:rFonts w:eastAsia="Arial Narrow"/>
                <w:b/>
                <w:smallCaps/>
                <w:color w:val="000000"/>
                <w:sz w:val="24"/>
                <w:szCs w:val="24"/>
              </w:rPr>
              <w:t>professionali legali</w:t>
            </w:r>
          </w:p>
          <w:p w14:paraId="27A52E2A" w14:textId="26A2000B" w:rsidR="001F6AC0" w:rsidRPr="003B1326" w:rsidRDefault="001F6AC0" w:rsidP="0034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eastAsia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8BF74" w14:textId="77777777" w:rsidR="001F6AC0" w:rsidRPr="003B1326" w:rsidRDefault="001F6AC0" w:rsidP="0034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eastAsia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761326" w14:textId="615A9A26" w:rsidR="009801FB" w:rsidRDefault="009801FB" w:rsidP="0034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Attività consultiva </w:t>
            </w:r>
            <w:r w:rsidR="00DA015A">
              <w:rPr>
                <w:rFonts w:eastAsia="Arial Narrow"/>
                <w:color w:val="000000"/>
              </w:rPr>
              <w:t>su:</w:t>
            </w:r>
            <w:r>
              <w:rPr>
                <w:rFonts w:eastAsia="Arial Narrow"/>
                <w:color w:val="000000"/>
              </w:rPr>
              <w:t xml:space="preserve"> servizi pubblici locali e gestione del servizio idrico</w:t>
            </w:r>
            <w:r w:rsidR="00DA015A">
              <w:rPr>
                <w:rFonts w:eastAsia="Arial Narrow"/>
                <w:color w:val="000000"/>
              </w:rPr>
              <w:t>;</w:t>
            </w:r>
            <w:r>
              <w:rPr>
                <w:rFonts w:eastAsia="Arial Narrow"/>
                <w:color w:val="000000"/>
              </w:rPr>
              <w:t xml:space="preserve"> società partecipate, dismissioni e razionalizzazioni ai sensi del TU Madia; questioni in tema di organizzazione degli enti locali; </w:t>
            </w:r>
            <w:r>
              <w:rPr>
                <w:rFonts w:eastAsia="Arial Narrow"/>
                <w:i/>
                <w:iCs/>
                <w:color w:val="000000"/>
              </w:rPr>
              <w:t>compliance</w:t>
            </w:r>
            <w:r>
              <w:rPr>
                <w:rFonts w:eastAsia="Arial Narrow"/>
                <w:color w:val="000000"/>
              </w:rPr>
              <w:t xml:space="preserve"> di decisioni dell’Autorità garante della concorrenza</w:t>
            </w:r>
            <w:r w:rsidR="003463A2">
              <w:rPr>
                <w:rFonts w:eastAsia="Arial Narrow"/>
                <w:color w:val="000000"/>
              </w:rPr>
              <w:t xml:space="preserve"> e dell’Autorità regolazione energia e gas</w:t>
            </w:r>
            <w:r>
              <w:rPr>
                <w:rFonts w:eastAsia="Arial Narrow"/>
                <w:color w:val="000000"/>
              </w:rPr>
              <w:t>.</w:t>
            </w:r>
          </w:p>
          <w:p w14:paraId="2A056F7A" w14:textId="2B28F0CC" w:rsidR="001F6AC0" w:rsidRPr="003B1326" w:rsidRDefault="009801FB" w:rsidP="0034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Attività contenziosa in tema di concessioni autostradali, società miste e in house per la gestione di servizi pubblici a rilevanza economica</w:t>
            </w:r>
            <w:r w:rsidR="003463A2">
              <w:rPr>
                <w:rFonts w:eastAsia="Arial Narrow"/>
                <w:color w:val="000000"/>
              </w:rPr>
              <w:t>;</w:t>
            </w:r>
            <w:r>
              <w:rPr>
                <w:rFonts w:eastAsia="Arial Narrow"/>
                <w:color w:val="000000"/>
              </w:rPr>
              <w:t xml:space="preserve"> consumo del suolo</w:t>
            </w:r>
            <w:r w:rsidR="003463A2">
              <w:rPr>
                <w:rFonts w:eastAsia="Arial Narrow"/>
                <w:color w:val="000000"/>
              </w:rPr>
              <w:t>;</w:t>
            </w:r>
            <w:r>
              <w:rPr>
                <w:rFonts w:eastAsia="Arial Narrow"/>
                <w:color w:val="000000"/>
              </w:rPr>
              <w:t xml:space="preserve"> concessioni stoccaggio gas e distribuzione gas</w:t>
            </w:r>
            <w:r w:rsidR="003463A2">
              <w:rPr>
                <w:rFonts w:eastAsia="Arial Narrow"/>
                <w:color w:val="000000"/>
              </w:rPr>
              <w:t xml:space="preserve">; </w:t>
            </w:r>
            <w:r w:rsidR="00DA015A">
              <w:rPr>
                <w:rFonts w:eastAsia="Arial Narrow"/>
                <w:color w:val="000000"/>
              </w:rPr>
              <w:t xml:space="preserve">amministrazione straordinaria imprese in crisi; </w:t>
            </w:r>
            <w:r w:rsidR="003463A2">
              <w:rPr>
                <w:rFonts w:eastAsia="Arial Narrow"/>
                <w:color w:val="000000"/>
              </w:rPr>
              <w:t>questioni in tema di città metropolitane e referendum consultiv</w:t>
            </w:r>
            <w:r w:rsidR="00DA015A">
              <w:rPr>
                <w:rFonts w:eastAsia="Arial Narrow"/>
                <w:color w:val="000000"/>
              </w:rPr>
              <w:t>o</w:t>
            </w:r>
            <w:r w:rsidR="003463A2">
              <w:rPr>
                <w:rFonts w:eastAsia="Arial Narrow"/>
                <w:color w:val="000000"/>
              </w:rPr>
              <w:t>; controversie con Agenzia dogane e monopoli; responsabilità contabile innanzi alla Corte dei conti.</w:t>
            </w:r>
            <w:r>
              <w:rPr>
                <w:rFonts w:eastAsia="Arial Narrow"/>
                <w:color w:val="000000"/>
              </w:rPr>
              <w:t xml:space="preserve"> </w:t>
            </w:r>
          </w:p>
        </w:tc>
      </w:tr>
    </w:tbl>
    <w:tbl>
      <w:tblPr>
        <w:tblStyle w:val="3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6AC0" w:rsidRPr="003B1326" w14:paraId="2C6CB6A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5FCDF3" w14:textId="20BE50D8" w:rsidR="001F6AC0" w:rsidRPr="003B1326" w:rsidRDefault="00A13EC9" w:rsidP="00DA01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eastAsia="Arial Narrow"/>
                <w:color w:val="000000"/>
              </w:rPr>
            </w:pPr>
            <w:r w:rsidRPr="003B1326">
              <w:br w:type="page"/>
            </w:r>
            <w:r w:rsidRPr="003B1326">
              <w:rPr>
                <w:rFonts w:eastAsia="Arial Narrow"/>
                <w:b/>
                <w:smallCaps/>
                <w:color w:val="000000"/>
                <w:sz w:val="24"/>
                <w:szCs w:val="24"/>
              </w:rPr>
              <w:t>Principali pubblicazioni</w:t>
            </w:r>
          </w:p>
        </w:tc>
      </w:tr>
    </w:tbl>
    <w:tbl>
      <w:tblPr>
        <w:tblStyle w:val="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6AC0" w:rsidRPr="003B1326" w14:paraId="5037D1A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8E9CD5" w14:textId="77777777" w:rsidR="001F6AC0" w:rsidRPr="003B1326" w:rsidRDefault="00A13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eastAsia="Arial Narrow"/>
                <w:color w:val="000000"/>
              </w:rPr>
            </w:pPr>
            <w:r w:rsidRPr="003B13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A56149F" wp14:editId="3362083B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l="0" t="0" r="0" b="0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E615B" id="Connettore 2 1" o:spid="_x0000_s1026" type="#_x0000_t32" style="position:absolute;margin-left:148pt;margin-top:53pt;width:1pt;height:7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" filled="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236BBF" w14:textId="77777777" w:rsidR="001F6AC0" w:rsidRPr="003B1326" w:rsidRDefault="001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2217CD" w14:textId="0ACEEAAB" w:rsidR="008D66AC" w:rsidRPr="003B1326" w:rsidRDefault="008D66AC" w:rsidP="0080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20"/>
              <w:rPr>
                <w:rFonts w:eastAsia="Arial Narrow"/>
                <w:b/>
                <w:bCs/>
                <w:color w:val="000000"/>
              </w:rPr>
            </w:pPr>
            <w:r w:rsidRPr="003B1326">
              <w:rPr>
                <w:rFonts w:eastAsia="Arial Narrow"/>
                <w:b/>
                <w:bCs/>
                <w:color w:val="000000"/>
              </w:rPr>
              <w:t>Monografie</w:t>
            </w:r>
          </w:p>
          <w:p w14:paraId="12F7D9E9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1. La controfirma ministeriale nel sistema dei rapporti tra Presidente della Repubblica e Governo, Padova, Cedam, 1988, pp. 239.</w:t>
            </w:r>
          </w:p>
          <w:p w14:paraId="496F693B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2. Autonomia parlamentare e potere giudiziario, Padova, Cedam, 1999, pp. 1-519. </w:t>
            </w:r>
          </w:p>
          <w:p w14:paraId="5224CF01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3. Poteri pubblici e giurisdizione, Torino, Giappichelli, 2011, pp. 1-163.</w:t>
            </w:r>
          </w:p>
          <w:p w14:paraId="692639A5" w14:textId="650B981C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4. Tutela della concorrenza e giurisdizione</w:t>
            </w:r>
            <w:r w:rsidRPr="008017C2">
              <w:rPr>
                <w:rFonts w:eastAsia="Arial Narrow"/>
                <w:color w:val="000000"/>
                <w:sz w:val="19"/>
                <w:szCs w:val="19"/>
                <w:vertAlign w:val="superscript"/>
              </w:rPr>
              <w:t>2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>, Napoli, Ed. scientifica, 2018, pp. 1-152.</w:t>
            </w:r>
          </w:p>
          <w:p w14:paraId="145ED263" w14:textId="77777777" w:rsidR="00686374" w:rsidRPr="008017C2" w:rsidRDefault="00686374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b/>
                <w:bCs/>
                <w:color w:val="000000"/>
                <w:sz w:val="19"/>
                <w:szCs w:val="19"/>
              </w:rPr>
            </w:pPr>
          </w:p>
          <w:p w14:paraId="5C13B74C" w14:textId="4030349A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b/>
                <w:bCs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b/>
                <w:bCs/>
                <w:color w:val="000000"/>
                <w:sz w:val="19"/>
                <w:szCs w:val="19"/>
              </w:rPr>
              <w:t>Articoli, contributi in opere collettanee, voci in Enciclopedie e Commentari</w:t>
            </w:r>
          </w:p>
          <w:p w14:paraId="7B6BCD20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1. Articolo 65, in Commentario della Costituzione a cura di Branca-Pizzorusso. Le Camere, Bologna-Roma, Zanichelli-Soc. ed. Foro it., 1986, 63-113.</w:t>
            </w:r>
          </w:p>
          <w:p w14:paraId="71A941C1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2. Il Ministro per il Mezzogiorno e la riforma della Presidenza del Consiglio, in Diritto e società, 1986, n. 2, 403-409.</w:t>
            </w:r>
          </w:p>
          <w:p w14:paraId="054C7025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3. Autonomia politica della Regione e politica legislativa, in Quad. reg., 1987, 81-130.</w:t>
            </w:r>
          </w:p>
          <w:p w14:paraId="6076E5A0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4. Regole convenzionali e studi sul Governo, in Politica del diritto, 1987, 327-330.</w:t>
            </w:r>
          </w:p>
          <w:p w14:paraId="4C540F14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5. Autorizzazione a procedere, voce in Enc. giur. Treccani, IV, 1988, 1-11.</w:t>
            </w:r>
          </w:p>
          <w:p w14:paraId="4FD357F1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6. Controfirma ministeriale, voce in Enc. giur. Treccani, IX, 1988, 1-13.</w:t>
            </w:r>
          </w:p>
          <w:p w14:paraId="79E1A50B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7. Piccole riforme istituzionali e modificazioni dei regolamenti parlamentari, in Nomos, 1989, n. 1, 1-12.</w:t>
            </w:r>
          </w:p>
          <w:p w14:paraId="608597CC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8. Organi costituzionali e giurisdizione, in Giur. cost., 1989, II, 32-63.</w:t>
            </w:r>
          </w:p>
          <w:p w14:paraId="001D503E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lastRenderedPageBreak/>
              <w:t>9. Cause di ineleggibilità e garanzie nel procedimento parlamentare di verifica delle elezioni, in Giur. cost., 1990, 911-929.</w:t>
            </w:r>
          </w:p>
          <w:p w14:paraId="7F9C19E9" w14:textId="3952F7D1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10. Novelle regolamentari e rimedi alla cattiva legislazione, in Pol. diritto, 1990, 499-508.</w:t>
            </w:r>
          </w:p>
          <w:p w14:paraId="229AF31D" w14:textId="3EF9DE26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11. Deliberazioni del Csm, giudice amministrativo e bilanciamento dei poteri nell'ordinamento giurisdizionale, in Riv. trim. dir. pubbl., 1991, 89-117.</w:t>
            </w:r>
          </w:p>
          <w:p w14:paraId="2D6D5DF4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12. Parlamento, lotta alla criminalità organizzata, ruolo «persuasivo» delle commissioni d'inchiesta, in Arch. diritto cost., 1993, n. 2, 229-258.</w:t>
            </w:r>
          </w:p>
          <w:p w14:paraId="57BA18E1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13. Sistema politico e funzionalità del Parlamento, in Arch. diritto cost., 1993, n. 3, 85-98.</w:t>
            </w:r>
          </w:p>
          <w:p w14:paraId="19595545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14. La riforma dell'immunità parlamentare, in Giur. cost., 1994, 2411-2464.</w:t>
            </w:r>
          </w:p>
          <w:p w14:paraId="1328F044" w14:textId="446CB943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15. La Corte e il cattivo funzionamento della macchina delle leggi, in Organizzazione e funzionamento della Corte costituzionale, a cura di P. Costanzo, Torino, Giappichelli, 1996, 291-302.</w:t>
            </w:r>
          </w:p>
          <w:p w14:paraId="24961D06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16. Autorizzazione a procedere, in Aggiornamento Enc. giur. Treccani, IV, 1997, 1-12.</w:t>
            </w:r>
          </w:p>
          <w:p w14:paraId="2DE42B20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17. Forma di governo regionale e sistemi elettorali, in Le Regioni, 1998, n. 1, 107-118.</w:t>
            </w:r>
          </w:p>
          <w:p w14:paraId="25572A17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18. Principio maggioritario e giurisdizione, in Diritto e società, 1997, 217-233. </w:t>
            </w:r>
          </w:p>
          <w:p w14:paraId="1BF6886D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19. Inchiesta parlamentare e indagini giudiziarie, in Studi Elia, Milano, Giuffrè, 1999, II, 951-1009.</w:t>
            </w:r>
          </w:p>
          <w:p w14:paraId="5BDC8FCB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20. La Corte costituzionale e la prassi, in Diritto pubblico, 1999, 209-230.</w:t>
            </w:r>
          </w:p>
          <w:p w14:paraId="3785428D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21. Il passo lento delle Camere e le due Corti (a proposito dell’inseminazione artificiale e del disconoscimento di paternità), in Pol. diritto, 1999, n. 2, pp. 291-300.</w:t>
            </w:r>
          </w:p>
          <w:p w14:paraId="0E56F2F8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22. Giudici e Parlamento: riequilibrio delle attribuzioni e tutela di situazioni soggettive, in Diritto e società, 1999, 667-682.</w:t>
            </w:r>
          </w:p>
          <w:p w14:paraId="38B3BC1B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23. La sopravvivenza del Governo e i succedanei della crisi (verifiche di maggioranza e rimpasti, in Dir. pubblico, 2000, 611-626.</w:t>
            </w:r>
          </w:p>
          <w:p w14:paraId="6244317F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24. Sull’autonomia organizzativa degli organi costituzionali, in Dir. società, 2000, 435-472.</w:t>
            </w:r>
          </w:p>
          <w:p w14:paraId="6D2BBF3C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25. I conflitti sull’insindacabilità parlamentare: condizioni di promovibilità e tutela della persona offesa, in A. Anzon – P. Caretti – S. Grassi (a cura di), Prospettive di accesso alla giustizia costituzionale, Torino, Giappichelli, 2000, 573.</w:t>
            </w:r>
          </w:p>
          <w:p w14:paraId="4254426E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26. Governo, Parlamento, salute dei bambini: diritto comunitario mutante e recepimento con regolamento autorizzato, in Riv. it. dir. pubbl. comun., 2001, 305-320.</w:t>
            </w:r>
          </w:p>
          <w:p w14:paraId="35854383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27. La Corte, la politica, i giudici (il dilemma di Ambrosini), in Pol. diritto, 2001, 449-466.</w:t>
            </w:r>
          </w:p>
          <w:p w14:paraId="547BD25A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28. L’autonomia regionale e il diritto comunitario, in Le fonti di diritto regionale alla ricerca di una nuova identità, a cura di A. Ruggeri, Milano, Giuffrè, 2001, 235-244.</w:t>
            </w:r>
          </w:p>
          <w:p w14:paraId="2D41B7C3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29. Deliberazioni del C.S.M. e sindacato giurisdizionale, in Il Consiglio superiore della magistratura. Aspetti costituzionali e prospettive di riforma, a cura di S. Mazzamuto, Torino, Giappichelli, 2001, 211-228.</w:t>
            </w:r>
          </w:p>
          <w:p w14:paraId="4D33915A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30. Scrutinio di ragionevolezza e lavori preparatori della legge, in La ragionevolezza nel diritto, a cura di M. La Torre e A. Spadaro, Torino, Giappichelli, 2002, 275-284.</w:t>
            </w:r>
          </w:p>
          <w:p w14:paraId="4E5BF78C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31.  Prassi e conflitti in tema d'insindacabilità parlamentare, in Diritto pubblico, 2003, 605-637 e in AA.VV., Recenti tendenze nei conflitti di attribuzione fra i poteri dello Stato, Milano, Giuffrè, 2003, pp. 89-130. </w:t>
            </w:r>
          </w:p>
          <w:p w14:paraId="39348522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32. Istanze collaborative e metodo della legislazione, in AA.VV., Riforma del titolo V Cost. e giurisprudenza costituzionale, Torino, Giappichelli, 2004, 516-522.</w:t>
            </w:r>
          </w:p>
          <w:p w14:paraId="2EE449EF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33. Le proposte di modifica del sistema elettorale, in Prospettive di riforma del sistema elettorale, a cura del Dipartimento della funzione pubblica, Napoli, ESI, 2004, pp. 73-93.</w:t>
            </w:r>
          </w:p>
          <w:p w14:paraId="06F534D6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34. Equilibrio del bilancio e sentenze della Corte costituzionale, in Quad. dottorato di ricerca in diritto ed economia, Univ. Federico II di Napoli, Scuola sup. alta formazione univ., Napoli, Jovene, 2005, pp. 85-122.</w:t>
            </w:r>
          </w:p>
          <w:p w14:paraId="07F8B583" w14:textId="38EDBFF6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35. Regolamento e prassi, in Studi parl. pol. cost., 2005, 17-27.</w:t>
            </w:r>
          </w:p>
          <w:p w14:paraId="6B5805CE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36. Articolo 51, in Comm. Cost. UTET, Torino, Utet, 2006, I, pp. 1017-1029.</w:t>
            </w:r>
          </w:p>
          <w:p w14:paraId="2AE397EA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37. Articolo 89, in Comm. Cost. UTET, Torino, Utet, 2006, II, pp. 1732-1751.</w:t>
            </w:r>
          </w:p>
          <w:p w14:paraId="7847AB05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38. Fiducia parlamentare, voce in Dizionario di diritto pubblico diretto da S. Cassese, Milano, Giuffrè, 2006, III, pp. 2488-2496. </w:t>
            </w:r>
          </w:p>
          <w:p w14:paraId="7078D5CD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39. Relazione introduttiva a Corte europea dei diritti dell'uomo e ordinamento nazionale (Camera dei deputati, 10.4.2006), Roma, 2007, 15 ss.</w:t>
            </w:r>
          </w:p>
          <w:p w14:paraId="66AF0465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40. Relazione al convegno "La garanzia delle opposizioni parlamentari nella democrazia maggioritaria", Cassino, 7.6.2004, atti a cura di V. Baldini, Napoli, Satura ed., 2006, 235-248.</w:t>
            </w:r>
          </w:p>
          <w:p w14:paraId="63487852" w14:textId="5D234BE6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41. Le competenze delle Commissioni permanenti alla luce della riforma dei Ministeri e della revisione del titolo V della Costituzione, in E. Gianfrancesco, N. Lupo, a cura di, Le regole del diritto parlamentare nella dialettica tra maggioranza e opposizione, Roma, Luiss, Univ. Press, 2007, pp. 123-140.</w:t>
            </w:r>
          </w:p>
          <w:p w14:paraId="6E3CD5A0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42. Prassi e consuetudine nella giurisprudenza della Corte costituzionale, in Dir. società, 2007, 583-617 e in Studi Grottanelli de' Santi, Milano, Giuffrè, 2007, pp. 461-493. </w:t>
            </w:r>
          </w:p>
          <w:p w14:paraId="2EDC5449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lastRenderedPageBreak/>
              <w:t>43. Commissioni parlamentari e processo di decisione politica: la prassi recente, in Riv. trim. dir. pubbl., 2007, n. 4, pp. 1035-1056.</w:t>
            </w:r>
          </w:p>
          <w:p w14:paraId="559A436B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44.  La Corte, i politici, lo spoils system, in Dir. pubblico, 2008, n. 3, 927-964.</w:t>
            </w:r>
          </w:p>
          <w:p w14:paraId="1A1943FA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45. Corte, organi politici, giurisdizione, in Diritto e società, 2008, 583-606 e in Scritti Scudiero, Napoli, Jovene, 2008, III, pp. 1293-1317. </w:t>
            </w:r>
          </w:p>
          <w:p w14:paraId="56519B12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46. Amministrazione, organi politici, giurisdizione, in Il diritto costituzionale come regola e limite al potere (studi Carlassare), a cura di G. Brunelli, A. Pugiotto, P. Veronesi, Napoli, Jovene, 2009, II, 597-638.</w:t>
            </w:r>
          </w:p>
          <w:p w14:paraId="13B6E5CC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47. I rapporti tra politica e amministrazione e la riforma della dirigenza, in Dir. economia, 2009, pp. 795-827.</w:t>
            </w:r>
          </w:p>
          <w:p w14:paraId="6A9A77EE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48. Equilibrio di bilancio e diritti sociali: la giurisprudenza costituzionale, in Studi Modugno, Napoli, ESI, 2011, III, pp. 2235-2275.</w:t>
            </w:r>
          </w:p>
          <w:p w14:paraId="42F7E7D6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49. Tutela della concorrenza e servizi pubblici locali: questioni di giurisprudenza, in Liber amicorum per M. Bione, a cura di L. Foffani e al., Milano, Giuffrè, 2011, pp. 393-421.</w:t>
            </w:r>
          </w:p>
          <w:p w14:paraId="3B85D8AE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50. Giurisprudenza, tutela dei diritti, vincoli di bilancio, in Contr. impresa, 2011, 596-631.</w:t>
            </w:r>
          </w:p>
          <w:p w14:paraId="18D6602F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51. Vincolo europeo e politica nazionale, in Studi Loiodice, Bari, Cacucci, 2012, 813-832.</w:t>
            </w:r>
          </w:p>
          <w:p w14:paraId="73349DCC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52. I poteri di garanzia dell'autonomia parlamentare, in Il Filangieri, quaderno 2012-2013 su Le trasformazioni del ruolo dei Presidenti delle Camere, pp. 241-255.</w:t>
            </w:r>
          </w:p>
          <w:p w14:paraId="44969A30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53. Promozione della concorrenza e sindacato giurisdizionale: le vicende dei servizi pubblici locali, in Riv. trim. dir. pubbl., 2014, pp. 133-160. </w:t>
            </w:r>
          </w:p>
          <w:p w14:paraId="60A5FFAC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54. I rapporti economici nella Costituzione italiana, in G. Lemme, a cura di, Diritto ed economia del mercato, Milano, Wolters Kluwert Cedam, 2014, pp. 97-115.</w:t>
            </w:r>
          </w:p>
          <w:p w14:paraId="5B4E5A53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55. L’incerta sorte dell’autonomia parlamentare, in Studi De Vergottini, Milano, Wolters Kluwert Cedam, 2015, III, 2381-2398 e in www.rivistaaic.it n. 1/2014 </w:t>
            </w:r>
          </w:p>
          <w:p w14:paraId="67EC111E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56. Crisi e questione amministrativa, in Quaderni cost., 2014, pp. 471-481.</w:t>
            </w:r>
          </w:p>
          <w:p w14:paraId="6659AC79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57. Le Regioni, la Corte e l'Antitrust, in Studi D'Atena, Milano, Giuffrè, 2015, III, 1937-1953 e in www.rivistaaic.it, n. 4/2014.</w:t>
            </w:r>
          </w:p>
          <w:p w14:paraId="193A9279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58. Servizi pubblici locali e sviluppo economico: la cornice istituzionale, in Servizi pubblici e regolazione, a cura di Midiri M., Antoniazzi S., Napoli, Ed. Scientifica, 2015, 11-36.</w:t>
            </w:r>
          </w:p>
          <w:p w14:paraId="7711F0BD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59. La Cedu in Parlamento, in Diritto pubblico, 2015, pp. 85-103.</w:t>
            </w:r>
          </w:p>
          <w:p w14:paraId="064D7920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60. Le leggi a oggetto plurimo: una spina nel fianco della riforma? in Federalismi.it, n. 11/2016, pp. 1-10.</w:t>
            </w:r>
          </w:p>
          <w:p w14:paraId="652C7AD8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61. Diritti fondamentali, effettività della tutela, giudice amministrativo, in Scritti Silvestri, Torino, Giappichelli, 2015, II, 1425-1438 e in www.rivistaaic.it, n. 3/2015, pp. 1-15.</w:t>
            </w:r>
          </w:p>
          <w:p w14:paraId="76718F7A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62. Nuove tecnologie e regolazione: il «caso Uber», in Riv. trim. dir. pubbl., 2018, pp. 1017-1038.</w:t>
            </w:r>
          </w:p>
          <w:p w14:paraId="7D9A2172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63. Sanzioni antitrust e giudice amministrativo, prima e dopo Menarini, in La «materia penale» tra diritto nazionale ed europeo, a cura di M. Donini, L. Foffani, Torino, Giappichelli, 2018, pp. 293-309 e in www.dirittifondamentali.it, n. 1/2018, pp. 1-18.</w:t>
            </w:r>
          </w:p>
          <w:p w14:paraId="1D02026F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64. Autonomie territoriali, servizi pubblici e tutela della concorrenza, in Diritto amministrativo e società civile, I, Bologna, Bononia Univ. Press, 2018, pp. 119-139.</w:t>
            </w:r>
          </w:p>
          <w:p w14:paraId="71242514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65. L’interesse pubblico come base giuridica e come finalità del trattamento dei dati personali (con S. Piva), in AA., Il nuovo codice in materia di protezione dei dati personali, Torino, Giappichelli, 2019, 21-37. </w:t>
            </w:r>
          </w:p>
          <w:p w14:paraId="12AF586B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66. Tutela della concorrenza ed equilibrio dei poteri pubblici, in Economia e Pubblica Amministrazione, II, a cura della Spisa, Bologna, Bononia Univ. Press., 2019, 371-397.</w:t>
            </w:r>
          </w:p>
          <w:p w14:paraId="6BDFC6ED" w14:textId="0161A0DB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67. Essere giudici per la Corte, in Nomos, n. 3/2019, 1-</w:t>
            </w:r>
            <w:r w:rsidR="004C7DB7" w:rsidRPr="008017C2">
              <w:rPr>
                <w:rFonts w:eastAsia="Arial Narrow"/>
                <w:color w:val="000000"/>
                <w:sz w:val="19"/>
                <w:szCs w:val="19"/>
              </w:rPr>
              <w:t>17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 (e in Scritti in onore di A. Ruggeri)</w:t>
            </w:r>
            <w:r w:rsidR="004C7DB7" w:rsidRPr="008017C2">
              <w:rPr>
                <w:rFonts w:eastAsia="Arial Narrow"/>
                <w:color w:val="000000"/>
                <w:sz w:val="19"/>
                <w:szCs w:val="19"/>
              </w:rPr>
              <w:t>.</w:t>
            </w:r>
          </w:p>
          <w:p w14:paraId="71887979" w14:textId="447C005F" w:rsidR="008A561B" w:rsidRPr="008017C2" w:rsidRDefault="008A561B" w:rsidP="008A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68. Tutela della concorrenza, Autorità garanti, scelte della politica, in Politica del diritto, 2020, pp. 173-204.</w:t>
            </w:r>
          </w:p>
          <w:p w14:paraId="6427270F" w14:textId="720A4F30" w:rsidR="00A64B37" w:rsidRPr="008017C2" w:rsidRDefault="00A64B37" w:rsidP="008A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i/>
                <w:iCs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69. Emergenza, diritti fondamentali, bisogno di tutela: le decisioni cautelari del giudice amministrativo, in dirittifondamentali.it, n. 2/2020, pp. 94-104.</w:t>
            </w:r>
          </w:p>
          <w:p w14:paraId="088BAD6A" w14:textId="1AC55994" w:rsidR="008A561B" w:rsidRPr="008017C2" w:rsidRDefault="00A64B37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70</w:t>
            </w:r>
            <w:r w:rsidR="004C7DB7" w:rsidRPr="008017C2">
              <w:rPr>
                <w:rFonts w:eastAsia="Arial Narrow"/>
                <w:color w:val="000000"/>
                <w:sz w:val="19"/>
                <w:szCs w:val="19"/>
              </w:rPr>
              <w:t xml:space="preserve">. </w:t>
            </w:r>
            <w:r w:rsidR="003B1326" w:rsidRPr="008017C2">
              <w:rPr>
                <w:sz w:val="19"/>
                <w:szCs w:val="19"/>
              </w:rPr>
              <w:t xml:space="preserve">Privacy </w:t>
            </w:r>
            <w:r w:rsidR="003B1326" w:rsidRPr="008017C2">
              <w:rPr>
                <w:i/>
                <w:iCs/>
                <w:sz w:val="19"/>
                <w:szCs w:val="19"/>
              </w:rPr>
              <w:t xml:space="preserve">e </w:t>
            </w:r>
            <w:r w:rsidR="003B1326" w:rsidRPr="008017C2">
              <w:rPr>
                <w:sz w:val="19"/>
                <w:szCs w:val="19"/>
              </w:rPr>
              <w:t>Antitrust: una risposta ordinamentale ai</w:t>
            </w:r>
            <w:r w:rsidR="003B1326" w:rsidRPr="008017C2">
              <w:rPr>
                <w:i/>
                <w:iCs/>
                <w:sz w:val="19"/>
                <w:szCs w:val="19"/>
              </w:rPr>
              <w:t xml:space="preserve"> </w:t>
            </w:r>
            <w:r w:rsidR="003B1326" w:rsidRPr="008017C2">
              <w:rPr>
                <w:sz w:val="19"/>
                <w:szCs w:val="19"/>
              </w:rPr>
              <w:t xml:space="preserve">Tech Giant, </w:t>
            </w:r>
            <w:r w:rsidR="003B1326" w:rsidRPr="008017C2">
              <w:rPr>
                <w:rFonts w:eastAsia="Arial Narrow"/>
                <w:color w:val="000000"/>
                <w:sz w:val="19"/>
                <w:szCs w:val="19"/>
              </w:rPr>
              <w:t xml:space="preserve">in C. </w:t>
            </w:r>
            <w:r w:rsidR="003B1326" w:rsidRPr="008017C2">
              <w:rPr>
                <w:sz w:val="19"/>
                <w:szCs w:val="19"/>
              </w:rPr>
              <w:t>Bertolino, T. Cerruti, M. Orofino, A. Poggi (a cura di),</w:t>
            </w:r>
            <w:r w:rsidRPr="008017C2">
              <w:rPr>
                <w:sz w:val="19"/>
                <w:szCs w:val="19"/>
              </w:rPr>
              <w:t xml:space="preserve"> in</w:t>
            </w:r>
            <w:r w:rsidR="003B1326" w:rsidRPr="008017C2">
              <w:rPr>
                <w:sz w:val="19"/>
                <w:szCs w:val="19"/>
              </w:rPr>
              <w:t xml:space="preserve"> Scritti Pizzetti, Napoli, ESI, 2020, II, 553-585.</w:t>
            </w:r>
          </w:p>
          <w:p w14:paraId="02DF6BEF" w14:textId="4422DD2C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 </w:t>
            </w:r>
          </w:p>
          <w:p w14:paraId="503C70C9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b/>
                <w:bCs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b/>
                <w:bCs/>
                <w:color w:val="000000"/>
                <w:sz w:val="19"/>
                <w:szCs w:val="19"/>
              </w:rPr>
              <w:t>Note a sentenza e cronache costituzionali</w:t>
            </w:r>
          </w:p>
          <w:p w14:paraId="0B83E8A8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1. La riforma delle immunità parlamentari, in Dir. società, 1985, n. 4, 725-728.</w:t>
            </w:r>
          </w:p>
          <w:p w14:paraId="5E8130E6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2. La riforma delle autonomie, in Quad. cost., 1986, 402-410.</w:t>
            </w:r>
          </w:p>
          <w:p w14:paraId="1D3DC66B" w14:textId="67BC04A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  <w:lang w:val="en-GB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3. Posizione del cittadino eletto, controllo giurisdizionale sulle situazioni di ineleggibilità e art. 51 Cost. </w:t>
            </w:r>
            <w:r w:rsidRPr="008017C2">
              <w:rPr>
                <w:rFonts w:eastAsia="Arial Narrow"/>
                <w:color w:val="000000"/>
                <w:sz w:val="19"/>
                <w:szCs w:val="19"/>
                <w:lang w:val="en-GB"/>
              </w:rPr>
              <w:t>(nota a Corte cost., sent. n. 235/1989), in Giur. cost., 1989, I, 1042-1046.</w:t>
            </w:r>
          </w:p>
          <w:p w14:paraId="65F1A8B2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4. Fenomeno mafioso, potere d'inchiesta e competenze regionali (nota a Corte cost. sent. n. 4/1991), in Giur. cost., 1991, 36-45. </w:t>
            </w:r>
          </w:p>
          <w:p w14:paraId="02E1ACDA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5. «Precisione testuale» del legislatore e controllo di ragionevolezza sulle ineleggibilità amministrative, nota a Corte cost. n. 280/92, in Giur. cost., 1992, 3183-3188.</w:t>
            </w:r>
          </w:p>
          <w:p w14:paraId="26B0E829" w14:textId="1572949D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lastRenderedPageBreak/>
              <w:t>6. L'accertamento delle incompatibilità amministrative, tra assemblee elettive e autorità giudiziaria, in Giur. cost., 1992, 4457-4461.</w:t>
            </w:r>
          </w:p>
          <w:p w14:paraId="6BC732E1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7. Immunità parlamentari: dopo tre anni di decreti-legge “attuativi”, in Gazz. giur. Giuffrè, 1997, n. 17, 8-12.</w:t>
            </w:r>
          </w:p>
          <w:p w14:paraId="53F7C53E" w14:textId="7AAAA3C4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8. Conflitto di attribuzione e filtro giurisdizionale</w:t>
            </w:r>
            <w:r w:rsidR="00A64B37" w:rsidRPr="008017C2">
              <w:rPr>
                <w:rFonts w:eastAsia="Arial Narrow"/>
                <w:color w:val="000000"/>
                <w:sz w:val="19"/>
                <w:szCs w:val="19"/>
              </w:rPr>
              <w:t>,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 in Foro it., 1999, II, 439 ss. </w:t>
            </w:r>
          </w:p>
          <w:p w14:paraId="6356BDC1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9. Ponderazione degli interessi e scrutinio di ragionevolezza: un controllo sulla motivazione legislativa? in Nuove Autonomie, n. 3/1999, 411-416.</w:t>
            </w:r>
          </w:p>
          <w:p w14:paraId="11BA73FA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10. Regione e Corte dei conti: sul controllo dei regolamenti e degli atti di organizzazione, in Foro it., 2002, I, 1371 ss.</w:t>
            </w:r>
          </w:p>
          <w:p w14:paraId="38FFEFA6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11. Autorità giudiziaria e servizi segreti, in Diritto e giustizia, n. 30/03, 40 s.</w:t>
            </w:r>
          </w:p>
          <w:p w14:paraId="4D998520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12. La Presidenza del Consiglio e la sua autonomia (commento di Corte cost. 29-5-2002 n. 221), in Giur. it., 2003, 1540-1548. </w:t>
            </w:r>
          </w:p>
          <w:p w14:paraId="159503F4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13. Spoils system, interesse pubblico, risarcimento del danno (nota a Corte cost. sent. n. 351/08), in Giur. cost., 2008, n. 5, 3874-3885.</w:t>
            </w:r>
          </w:p>
          <w:p w14:paraId="10C56DA0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14. La Consulta riaccende la discussione sui servizi pubblici locali (nota a Corte cost., sent. n. 199/12), in Nuovo dir. amm., n. 4/2012, pp. 105-111. </w:t>
            </w:r>
          </w:p>
          <w:p w14:paraId="010B5FA2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15. La prima sentenza della Corte sul potere d'azione dell'Autorità per la concorrenza, nota a Corte cost. sent. n. 20/2013, in Giur. cost., 2013, 353-359.</w:t>
            </w:r>
          </w:p>
          <w:p w14:paraId="2C60686D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16. Il decreto sviluppo bis: una normativa minima (ma utile) sui servizi pubblici locali, in Nuovo dir. amm., n. 2/2013, pp. 108-114. </w:t>
            </w:r>
          </w:p>
          <w:p w14:paraId="0992D546" w14:textId="7777777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17. Il potere d’azione dell’Antitrust supera il test di costituzionalità (nota a Tar Lazio, 15 marzo 2013, n. 2720), in Nuovo dir. amm., n. 4/2013, pp. 17-21. </w:t>
            </w:r>
          </w:p>
          <w:p w14:paraId="1E8F5162" w14:textId="2B8FBE15" w:rsidR="00791DC6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18. </w:t>
            </w:r>
            <w:r w:rsidR="00791DC6" w:rsidRPr="008017C2">
              <w:rPr>
                <w:rFonts w:eastAsia="Arial Narrow"/>
                <w:color w:val="000000"/>
                <w:sz w:val="19"/>
                <w:szCs w:val="19"/>
              </w:rPr>
              <w:t>Promozione della concorrenza e sindacato giurisdizionale: le vicende dei servizi pubblici locali, in Riv. trim. diritto pubblico, 2014, 133-160</w:t>
            </w:r>
            <w:r w:rsidR="00A64B37" w:rsidRPr="008017C2">
              <w:rPr>
                <w:rFonts w:eastAsia="Arial Narrow"/>
                <w:color w:val="000000"/>
                <w:sz w:val="19"/>
                <w:szCs w:val="19"/>
              </w:rPr>
              <w:t>.</w:t>
            </w:r>
            <w:r w:rsidR="00791DC6" w:rsidRPr="008017C2">
              <w:rPr>
                <w:rFonts w:eastAsia="Arial Narrow"/>
                <w:color w:val="000000"/>
                <w:sz w:val="19"/>
                <w:szCs w:val="19"/>
              </w:rPr>
              <w:t xml:space="preserve">  </w:t>
            </w:r>
          </w:p>
          <w:p w14:paraId="610C9BD5" w14:textId="010713AB" w:rsidR="008D66AC" w:rsidRPr="008017C2" w:rsidRDefault="00791DC6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19. </w:t>
            </w:r>
            <w:r w:rsidR="008D66AC" w:rsidRPr="008017C2">
              <w:rPr>
                <w:rFonts w:eastAsia="Arial Narrow"/>
                <w:color w:val="000000"/>
                <w:sz w:val="19"/>
                <w:szCs w:val="19"/>
              </w:rPr>
              <w:t>Evoluzione tecnologica, anacronismi legislativi e nuove esigenze di regolazione, nota a Corte cost. sent. n. 265/2016, in Giur. cost., 2016, 2307-2316.</w:t>
            </w:r>
          </w:p>
          <w:p w14:paraId="3BC321D1" w14:textId="6FA5B97F" w:rsidR="008D66AC" w:rsidRPr="008017C2" w:rsidRDefault="00791DC6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20. </w:t>
            </w:r>
            <w:r w:rsidR="008D66AC" w:rsidRPr="008017C2">
              <w:rPr>
                <w:rFonts w:eastAsia="Arial Narrow"/>
                <w:color w:val="000000"/>
                <w:sz w:val="19"/>
                <w:szCs w:val="19"/>
              </w:rPr>
              <w:t>Il Tar, la Consip e il ginepraio delle leggi, in lamministrativista.it, fasc. 31.10.2017.</w:t>
            </w:r>
          </w:p>
          <w:p w14:paraId="47F53295" w14:textId="51B715D7" w:rsidR="008D66AC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</w:t>
            </w:r>
            <w:r w:rsidR="00A64B37" w:rsidRPr="008017C2">
              <w:rPr>
                <w:rFonts w:eastAsia="Arial Narrow"/>
                <w:color w:val="000000"/>
                <w:sz w:val="19"/>
                <w:szCs w:val="19"/>
              </w:rPr>
              <w:t>1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>. AGCM e Amministrazione: una troppo drastica assimilazione, in Giur. cost., 2019, 127-138.</w:t>
            </w:r>
          </w:p>
          <w:p w14:paraId="6DE96C74" w14:textId="27FDCF1B" w:rsidR="001F6AC0" w:rsidRPr="008017C2" w:rsidRDefault="008D66AC" w:rsidP="008D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</w:t>
            </w:r>
            <w:r w:rsidR="00A64B37" w:rsidRPr="008017C2">
              <w:rPr>
                <w:rFonts w:eastAsia="Arial Narrow"/>
                <w:color w:val="000000"/>
                <w:sz w:val="19"/>
                <w:szCs w:val="19"/>
              </w:rPr>
              <w:t>2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>. Principio di legalità sostanziale e potere regolatorio della Consob, nota a Cons. Stato, VI, n. 6330/2018, in Giur. comm., 2020</w:t>
            </w:r>
            <w:r w:rsidR="00791DC6" w:rsidRPr="008017C2">
              <w:rPr>
                <w:rFonts w:eastAsia="Arial Narrow"/>
                <w:color w:val="000000"/>
                <w:sz w:val="19"/>
                <w:szCs w:val="19"/>
              </w:rPr>
              <w:t>, 566/II-5</w:t>
            </w:r>
            <w:r w:rsidR="00426B0B" w:rsidRPr="008017C2">
              <w:rPr>
                <w:rFonts w:eastAsia="Arial Narrow"/>
                <w:color w:val="000000"/>
                <w:sz w:val="19"/>
                <w:szCs w:val="19"/>
              </w:rPr>
              <w:t>73/II</w:t>
            </w:r>
            <w:r w:rsidR="000A4522" w:rsidRPr="008017C2">
              <w:rPr>
                <w:rFonts w:eastAsia="Arial Narrow"/>
                <w:color w:val="000000"/>
                <w:sz w:val="19"/>
                <w:szCs w:val="19"/>
              </w:rPr>
              <w:t>.</w:t>
            </w:r>
          </w:p>
          <w:p w14:paraId="5D3320EF" w14:textId="739AEA94" w:rsidR="008017C2" w:rsidRDefault="000A4522" w:rsidP="000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 w:rsidRPr="008017C2">
              <w:rPr>
                <w:rFonts w:eastAsia="Arial Narrow"/>
                <w:color w:val="000000"/>
                <w:sz w:val="19"/>
                <w:szCs w:val="19"/>
              </w:rPr>
              <w:t>2</w:t>
            </w:r>
            <w:r w:rsidR="00A64B37" w:rsidRPr="008017C2">
              <w:rPr>
                <w:rFonts w:eastAsia="Arial Narrow"/>
                <w:color w:val="000000"/>
                <w:sz w:val="19"/>
                <w:szCs w:val="19"/>
              </w:rPr>
              <w:t>3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. La Corte apre (con prudenza) alle piattaforme digitali d'intermediazione (nota a Corte cost., sent. n. </w:t>
            </w:r>
            <w:r w:rsidR="00CD3010" w:rsidRPr="008017C2">
              <w:rPr>
                <w:rFonts w:eastAsia="Arial Narrow"/>
                <w:color w:val="000000"/>
                <w:sz w:val="19"/>
                <w:szCs w:val="19"/>
              </w:rPr>
              <w:t>56/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2020), in Giur. cost., 2020, </w:t>
            </w:r>
            <w:r w:rsidR="00CD3010" w:rsidRPr="008017C2">
              <w:rPr>
                <w:rFonts w:eastAsia="Arial Narrow"/>
                <w:color w:val="000000"/>
                <w:sz w:val="19"/>
                <w:szCs w:val="19"/>
              </w:rPr>
              <w:t>670-678.</w:t>
            </w:r>
          </w:p>
          <w:p w14:paraId="19261E4A" w14:textId="00B8EE8A" w:rsidR="00B0498A" w:rsidRDefault="00B0498A" w:rsidP="00B04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  <w:r>
              <w:rPr>
                <w:rFonts w:eastAsia="Arial Narrow"/>
                <w:color w:val="000000"/>
                <w:sz w:val="19"/>
                <w:szCs w:val="19"/>
              </w:rPr>
              <w:t xml:space="preserve">24. </w:t>
            </w:r>
            <w:r w:rsidRPr="00B0498A">
              <w:rPr>
                <w:rFonts w:eastAsia="Arial Narrow"/>
                <w:color w:val="000000"/>
                <w:sz w:val="19"/>
                <w:szCs w:val="19"/>
              </w:rPr>
              <w:t>Regolarità contributiva e concorrenza nel mercato: verso un controllo di</w:t>
            </w:r>
            <w:r>
              <w:rPr>
                <w:rFonts w:eastAsia="Arial Narrow"/>
                <w:color w:val="000000"/>
                <w:sz w:val="19"/>
                <w:szCs w:val="19"/>
              </w:rPr>
              <w:t xml:space="preserve"> </w:t>
            </w:r>
            <w:r w:rsidRPr="00B0498A">
              <w:rPr>
                <w:rFonts w:eastAsia="Arial Narrow"/>
                <w:color w:val="000000"/>
                <w:sz w:val="19"/>
                <w:szCs w:val="19"/>
              </w:rPr>
              <w:t>ragionevolezza della potestà legislativa regionale</w:t>
            </w:r>
            <w:r>
              <w:rPr>
                <w:rFonts w:eastAsia="Arial Narrow"/>
                <w:color w:val="000000"/>
                <w:sz w:val="19"/>
                <w:szCs w:val="19"/>
              </w:rPr>
              <w:t xml:space="preserve"> 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(nota a Corte cost., sent. n. </w:t>
            </w:r>
            <w:r>
              <w:rPr>
                <w:rFonts w:eastAsia="Arial Narrow"/>
                <w:color w:val="000000"/>
                <w:sz w:val="19"/>
                <w:szCs w:val="19"/>
              </w:rPr>
              <w:t>141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 xml:space="preserve">/2020), in Giur. cost., 2020, </w:t>
            </w:r>
            <w:r>
              <w:rPr>
                <w:rFonts w:eastAsia="Arial Narrow"/>
                <w:color w:val="000000"/>
                <w:sz w:val="19"/>
                <w:szCs w:val="19"/>
              </w:rPr>
              <w:t>1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>6</w:t>
            </w:r>
            <w:r>
              <w:rPr>
                <w:rFonts w:eastAsia="Arial Narrow"/>
                <w:color w:val="000000"/>
                <w:sz w:val="19"/>
                <w:szCs w:val="19"/>
              </w:rPr>
              <w:t>28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>-</w:t>
            </w:r>
            <w:r>
              <w:rPr>
                <w:rFonts w:eastAsia="Arial Narrow"/>
                <w:color w:val="000000"/>
                <w:sz w:val="19"/>
                <w:szCs w:val="19"/>
              </w:rPr>
              <w:t>1635</w:t>
            </w:r>
            <w:r w:rsidRPr="008017C2">
              <w:rPr>
                <w:rFonts w:eastAsia="Arial Narrow"/>
                <w:color w:val="000000"/>
                <w:sz w:val="19"/>
                <w:szCs w:val="19"/>
              </w:rPr>
              <w:t>.</w:t>
            </w:r>
          </w:p>
          <w:p w14:paraId="02254410" w14:textId="6B39404D" w:rsidR="008017C2" w:rsidRDefault="008017C2" w:rsidP="000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</w:p>
          <w:p w14:paraId="0E64C1C9" w14:textId="4A6B0094" w:rsidR="008017C2" w:rsidRDefault="008017C2" w:rsidP="000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</w:p>
          <w:p w14:paraId="06020F53" w14:textId="741C1282" w:rsidR="008017C2" w:rsidRDefault="008017C2" w:rsidP="0080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ind w:left="-78"/>
              <w:rPr>
                <w:rFonts w:eastAsia="Arial Narrow"/>
                <w:color w:val="000000"/>
                <w:sz w:val="19"/>
                <w:szCs w:val="19"/>
              </w:rPr>
            </w:pPr>
            <w:r>
              <w:rPr>
                <w:rFonts w:eastAsia="Arial Narrow"/>
                <w:color w:val="000000"/>
                <w:sz w:val="19"/>
                <w:szCs w:val="19"/>
              </w:rPr>
              <w:t>Roma, 23 marzo 2021</w:t>
            </w:r>
          </w:p>
          <w:p w14:paraId="19AC997C" w14:textId="490BF816" w:rsidR="008017C2" w:rsidRDefault="008017C2" w:rsidP="0080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ind w:left="-3197"/>
              <w:rPr>
                <w:rFonts w:eastAsia="Arial Narrow"/>
                <w:color w:val="000000"/>
                <w:sz w:val="19"/>
                <w:szCs w:val="19"/>
              </w:rPr>
            </w:pPr>
            <w:r>
              <w:rPr>
                <w:rFonts w:eastAsia="Arial Narrow"/>
                <w:color w:val="000000"/>
                <w:sz w:val="19"/>
                <w:szCs w:val="19"/>
              </w:rPr>
              <w:t>Ro</w:t>
            </w:r>
          </w:p>
          <w:p w14:paraId="2F30766D" w14:textId="713BFC20" w:rsidR="008017C2" w:rsidRDefault="008017C2" w:rsidP="000A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  <w:sz w:val="19"/>
                <w:szCs w:val="19"/>
              </w:rPr>
            </w:pPr>
          </w:p>
          <w:p w14:paraId="2544513C" w14:textId="2321555C" w:rsidR="008017C2" w:rsidRPr="008017C2" w:rsidRDefault="008017C2" w:rsidP="0080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ind w:left="-3197"/>
              <w:rPr>
                <w:rFonts w:eastAsia="Arial Narrow"/>
                <w:color w:val="000000"/>
                <w:sz w:val="19"/>
                <w:szCs w:val="19"/>
              </w:rPr>
            </w:pPr>
            <w:r>
              <w:rPr>
                <w:rFonts w:eastAsia="Arial Narrow"/>
                <w:color w:val="000000"/>
                <w:sz w:val="19"/>
                <w:szCs w:val="19"/>
              </w:rPr>
              <w:t>R</w:t>
            </w:r>
          </w:p>
          <w:p w14:paraId="32F3DB7B" w14:textId="38BAA1C4" w:rsidR="001F6AC0" w:rsidRPr="003B1326" w:rsidRDefault="001F6AC0" w:rsidP="008A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eastAsia="Arial Narrow"/>
                <w:color w:val="000000"/>
              </w:rPr>
            </w:pPr>
          </w:p>
        </w:tc>
      </w:tr>
    </w:tbl>
    <w:p w14:paraId="0AD4B47C" w14:textId="670BF464" w:rsidR="001F6AC0" w:rsidRPr="003B1326" w:rsidRDefault="001F6AC0" w:rsidP="00A64B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1F6AC0" w:rsidRPr="003B1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797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A478" w14:textId="77777777" w:rsidR="00003A23" w:rsidRDefault="00003A23">
      <w:r>
        <w:separator/>
      </w:r>
    </w:p>
  </w:endnote>
  <w:endnote w:type="continuationSeparator" w:id="0">
    <w:p w14:paraId="7734548A" w14:textId="77777777" w:rsidR="00003A23" w:rsidRDefault="0000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473" w14:textId="77777777" w:rsidR="001F6AC0" w:rsidRDefault="00A13EC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02790DB" w14:textId="77777777" w:rsidR="001F6AC0" w:rsidRDefault="001F6AC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EB69" w14:textId="77777777" w:rsidR="001F6AC0" w:rsidRDefault="001F6AC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1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1F6AC0" w14:paraId="31CB8AB8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296AA1D4" w14:textId="06C84DB3" w:rsidR="001F6AC0" w:rsidRDefault="001F6A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ACF1110" w14:textId="77777777" w:rsidR="001F6AC0" w:rsidRDefault="001F6A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74CE84DA" w14:textId="77777777" w:rsidR="001F6AC0" w:rsidRDefault="001F6AC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6895817E" w14:textId="77777777" w:rsidR="001F6AC0" w:rsidRDefault="00A13EC9">
    <w:pPr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69A" w14:textId="77777777" w:rsidR="008E4E64" w:rsidRDefault="008E4E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9145" w14:textId="77777777" w:rsidR="00003A23" w:rsidRDefault="00003A23">
      <w:r>
        <w:separator/>
      </w:r>
    </w:p>
  </w:footnote>
  <w:footnote w:type="continuationSeparator" w:id="0">
    <w:p w14:paraId="6F7E3A0D" w14:textId="77777777" w:rsidR="00003A23" w:rsidRDefault="0000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D280" w14:textId="77777777" w:rsidR="008E4E64" w:rsidRDefault="008E4E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6C43" w14:textId="77777777" w:rsidR="008E4E64" w:rsidRDefault="008E4E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E45A" w14:textId="77777777" w:rsidR="008E4E64" w:rsidRDefault="008E4E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gdiCzMgMDEwMTNR0lEKTi0uzszPAymwqAUASgdtPiwAAAA="/>
  </w:docVars>
  <w:rsids>
    <w:rsidRoot w:val="001F6AC0"/>
    <w:rsid w:val="00003A23"/>
    <w:rsid w:val="000A4522"/>
    <w:rsid w:val="00143807"/>
    <w:rsid w:val="001F6AC0"/>
    <w:rsid w:val="002D6AD1"/>
    <w:rsid w:val="002F55C6"/>
    <w:rsid w:val="003463A2"/>
    <w:rsid w:val="00357E95"/>
    <w:rsid w:val="003B1326"/>
    <w:rsid w:val="00426B0B"/>
    <w:rsid w:val="004C7DB7"/>
    <w:rsid w:val="00686374"/>
    <w:rsid w:val="007113EA"/>
    <w:rsid w:val="00791DC6"/>
    <w:rsid w:val="008017C2"/>
    <w:rsid w:val="00873747"/>
    <w:rsid w:val="008A561B"/>
    <w:rsid w:val="008D66AC"/>
    <w:rsid w:val="008E4E64"/>
    <w:rsid w:val="00925CA1"/>
    <w:rsid w:val="009801FB"/>
    <w:rsid w:val="00A13EC9"/>
    <w:rsid w:val="00A64B37"/>
    <w:rsid w:val="00B0498A"/>
    <w:rsid w:val="00B114CF"/>
    <w:rsid w:val="00B3326C"/>
    <w:rsid w:val="00B9124F"/>
    <w:rsid w:val="00CA40F7"/>
    <w:rsid w:val="00CD3010"/>
    <w:rsid w:val="00DA015A"/>
    <w:rsid w:val="00DF1FBD"/>
    <w:rsid w:val="00F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23A0"/>
  <w15:docId w15:val="{540C4702-6BAE-46A2-B630-39C7AE30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4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E64"/>
  </w:style>
  <w:style w:type="paragraph" w:styleId="Pidipagina">
    <w:name w:val="footer"/>
    <w:basedOn w:val="Normale"/>
    <w:link w:val="PidipaginaCarattere"/>
    <w:uiPriority w:val="99"/>
    <w:unhideWhenUsed/>
    <w:rsid w:val="008E4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UTENTE</cp:lastModifiedBy>
  <cp:revision>20</cp:revision>
  <dcterms:created xsi:type="dcterms:W3CDTF">2020-06-22T18:29:00Z</dcterms:created>
  <dcterms:modified xsi:type="dcterms:W3CDTF">2021-04-14T16:17:00Z</dcterms:modified>
</cp:coreProperties>
</file>