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6B72C5" w:rsidTr="009B32C9">
        <w:tc>
          <w:tcPr>
            <w:tcW w:w="4889" w:type="dxa"/>
          </w:tcPr>
          <w:p w:rsidR="006B72C5" w:rsidRDefault="006B72C5" w:rsidP="009B32C9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mallCaps/>
              </w:rPr>
              <w:t>Cicero</w:t>
            </w:r>
            <w:r>
              <w:rPr>
                <w:rFonts w:ascii="Century" w:hAnsi="Century"/>
                <w:b/>
              </w:rPr>
              <w:t xml:space="preserve">, </w:t>
            </w:r>
            <w:r>
              <w:rPr>
                <w:rFonts w:ascii="Century" w:hAnsi="Century"/>
                <w:b/>
                <w:i/>
              </w:rPr>
              <w:t xml:space="preserve">De re </w:t>
            </w:r>
            <w:proofErr w:type="spellStart"/>
            <w:r>
              <w:rPr>
                <w:rFonts w:ascii="Century" w:hAnsi="Century"/>
                <w:b/>
                <w:i/>
              </w:rPr>
              <w:t>publica</w:t>
            </w:r>
            <w:proofErr w:type="spellEnd"/>
            <w:r>
              <w:rPr>
                <w:rFonts w:ascii="Century" w:hAnsi="Century"/>
                <w:b/>
              </w:rPr>
              <w:t xml:space="preserve"> I,25,39</w:t>
            </w:r>
          </w:p>
          <w:p w:rsidR="006B72C5" w:rsidRDefault="006B72C5" w:rsidP="009B32C9">
            <w:pPr>
              <w:rPr>
                <w:rFonts w:ascii="Century" w:hAnsi="Century" w:cs="Arial"/>
                <w:shd w:val="clear" w:color="auto" w:fill="FFFFFF"/>
              </w:rPr>
            </w:pPr>
          </w:p>
          <w:p w:rsidR="006B72C5" w:rsidRDefault="006B72C5" w:rsidP="009B32C9">
            <w:pPr>
              <w:rPr>
                <w:rFonts w:ascii="Century" w:hAnsi="Century"/>
              </w:rPr>
            </w:pPr>
            <w:r>
              <w:rPr>
                <w:rFonts w:ascii="Century" w:hAnsi="Century"/>
                <w:shd w:val="clear" w:color="auto" w:fill="FFFFFF"/>
              </w:rPr>
              <w:t xml:space="preserve">Est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quidem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vera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lex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recta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ratio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naturae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congruens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diffusa in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omnis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constans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sempiterna,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quae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vocet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ad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officium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iubendo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vetando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fraude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deterreat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quae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tamen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neque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probos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frustra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iubet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aut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vetat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improbos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iubendo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aut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vetando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movet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Huic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legi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obrogari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fas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est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neque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derogari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aliquid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ex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hac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licet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neque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tota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abrogari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potest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vero aut per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senatum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aut per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populum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solvi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hac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lege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possumus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neque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est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quaerendus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explanator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aut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interpres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Sextus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Aelius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nec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erit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alia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lex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Romae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alia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Athenis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alia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nunc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 alia </w:t>
            </w:r>
            <w:proofErr w:type="spellStart"/>
            <w:r>
              <w:rPr>
                <w:rFonts w:ascii="Century" w:hAnsi="Century"/>
                <w:shd w:val="clear" w:color="auto" w:fill="FFFFFF"/>
              </w:rPr>
              <w:t>posthac</w:t>
            </w:r>
            <w:proofErr w:type="spellEnd"/>
            <w:r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entury" w:hAnsi="Century"/>
              </w:rPr>
              <w:t>sed</w:t>
            </w:r>
            <w:proofErr w:type="spellEnd"/>
            <w:r>
              <w:rPr>
                <w:rFonts w:ascii="Century" w:hAnsi="Century"/>
              </w:rPr>
              <w:t xml:space="preserve"> et </w:t>
            </w:r>
            <w:proofErr w:type="spellStart"/>
            <w:r>
              <w:rPr>
                <w:rFonts w:ascii="Century" w:hAnsi="Century"/>
              </w:rPr>
              <w:t>omnis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gentes</w:t>
            </w:r>
            <w:proofErr w:type="spellEnd"/>
            <w:r>
              <w:rPr>
                <w:rFonts w:ascii="Century" w:hAnsi="Century"/>
              </w:rPr>
              <w:t xml:space="preserve"> et </w:t>
            </w:r>
            <w:proofErr w:type="spellStart"/>
            <w:r>
              <w:rPr>
                <w:rFonts w:ascii="Century" w:hAnsi="Century"/>
              </w:rPr>
              <w:t>omni</w:t>
            </w:r>
            <w:proofErr w:type="spellEnd"/>
            <w:r>
              <w:rPr>
                <w:rFonts w:ascii="Century" w:hAnsi="Century"/>
              </w:rPr>
              <w:t xml:space="preserve"> tempore una </w:t>
            </w:r>
            <w:proofErr w:type="spellStart"/>
            <w:r>
              <w:rPr>
                <w:rFonts w:ascii="Century" w:hAnsi="Century"/>
              </w:rPr>
              <w:t>lex</w:t>
            </w:r>
            <w:proofErr w:type="spellEnd"/>
            <w:r>
              <w:rPr>
                <w:rFonts w:ascii="Century" w:hAnsi="Century"/>
              </w:rPr>
              <w:t xml:space="preserve"> et sempiterna et </w:t>
            </w:r>
            <w:proofErr w:type="spellStart"/>
            <w:r>
              <w:rPr>
                <w:rFonts w:ascii="Century" w:hAnsi="Century"/>
              </w:rPr>
              <w:t>immutabilis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continebit</w:t>
            </w:r>
            <w:proofErr w:type="spellEnd"/>
            <w:r>
              <w:rPr>
                <w:rFonts w:ascii="Century" w:hAnsi="Century"/>
              </w:rPr>
              <w:t xml:space="preserve">, </w:t>
            </w:r>
            <w:proofErr w:type="spellStart"/>
            <w:r>
              <w:rPr>
                <w:rFonts w:ascii="Century" w:hAnsi="Century"/>
              </w:rPr>
              <w:t>unusque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erit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communis</w:t>
            </w:r>
            <w:proofErr w:type="spellEnd"/>
            <w:r>
              <w:rPr>
                <w:rFonts w:ascii="Century" w:hAnsi="Century"/>
              </w:rPr>
              <w:t xml:space="preserve"> quasi </w:t>
            </w:r>
            <w:proofErr w:type="spellStart"/>
            <w:r>
              <w:rPr>
                <w:rFonts w:ascii="Century" w:hAnsi="Century"/>
              </w:rPr>
              <w:t>magister</w:t>
            </w:r>
            <w:proofErr w:type="spellEnd"/>
            <w:r>
              <w:rPr>
                <w:rFonts w:ascii="Century" w:hAnsi="Century"/>
              </w:rPr>
              <w:t xml:space="preserve"> et imperator omnium deus: </w:t>
            </w:r>
            <w:proofErr w:type="spellStart"/>
            <w:r>
              <w:rPr>
                <w:rFonts w:ascii="Century" w:hAnsi="Century"/>
              </w:rPr>
              <w:t>ille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legis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huius</w:t>
            </w:r>
            <w:proofErr w:type="spellEnd"/>
            <w:r>
              <w:rPr>
                <w:rFonts w:ascii="Century" w:hAnsi="Century"/>
              </w:rPr>
              <w:t xml:space="preserve"> inventor, </w:t>
            </w:r>
            <w:proofErr w:type="spellStart"/>
            <w:r>
              <w:rPr>
                <w:rFonts w:ascii="Century" w:hAnsi="Century"/>
              </w:rPr>
              <w:t>disceptator</w:t>
            </w:r>
            <w:proofErr w:type="spellEnd"/>
            <w:r>
              <w:rPr>
                <w:rFonts w:ascii="Century" w:hAnsi="Century"/>
              </w:rPr>
              <w:t xml:space="preserve">, lator; cui qui non </w:t>
            </w:r>
            <w:proofErr w:type="spellStart"/>
            <w:r>
              <w:rPr>
                <w:rFonts w:ascii="Century" w:hAnsi="Century"/>
              </w:rPr>
              <w:t>parebit</w:t>
            </w:r>
            <w:proofErr w:type="spellEnd"/>
            <w:r>
              <w:rPr>
                <w:rFonts w:ascii="Century" w:hAnsi="Century"/>
              </w:rPr>
              <w:t xml:space="preserve">, ipse se </w:t>
            </w:r>
            <w:proofErr w:type="spellStart"/>
            <w:r>
              <w:rPr>
                <w:rFonts w:ascii="Century" w:hAnsi="Century"/>
              </w:rPr>
              <w:t>fugiet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ac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naturam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hominis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aspernatus</w:t>
            </w:r>
            <w:proofErr w:type="spellEnd"/>
            <w:r>
              <w:rPr>
                <w:rFonts w:ascii="Century" w:hAnsi="Century"/>
              </w:rPr>
              <w:t xml:space="preserve"> hoc ipso </w:t>
            </w:r>
            <w:proofErr w:type="spellStart"/>
            <w:r>
              <w:rPr>
                <w:rFonts w:ascii="Century" w:hAnsi="Century"/>
              </w:rPr>
              <w:t>luet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maximas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poenas</w:t>
            </w:r>
            <w:proofErr w:type="spellEnd"/>
            <w:r>
              <w:rPr>
                <w:rFonts w:ascii="Century" w:hAnsi="Century"/>
              </w:rPr>
              <w:t xml:space="preserve">, </w:t>
            </w:r>
            <w:proofErr w:type="spellStart"/>
            <w:r>
              <w:rPr>
                <w:rFonts w:ascii="Century" w:hAnsi="Century"/>
              </w:rPr>
              <w:t>etiamsi</w:t>
            </w:r>
            <w:proofErr w:type="spellEnd"/>
            <w:r>
              <w:rPr>
                <w:rFonts w:ascii="Century" w:hAnsi="Century"/>
              </w:rPr>
              <w:t xml:space="preserve"> cetera </w:t>
            </w:r>
            <w:proofErr w:type="spellStart"/>
            <w:r>
              <w:rPr>
                <w:rFonts w:ascii="Century" w:hAnsi="Century"/>
              </w:rPr>
              <w:t>suppllicia</w:t>
            </w:r>
            <w:proofErr w:type="spellEnd"/>
            <w:r>
              <w:rPr>
                <w:rFonts w:ascii="Century" w:hAnsi="Century"/>
              </w:rPr>
              <w:t xml:space="preserve">, </w:t>
            </w:r>
            <w:proofErr w:type="spellStart"/>
            <w:r>
              <w:rPr>
                <w:rFonts w:ascii="Century" w:hAnsi="Century"/>
              </w:rPr>
              <w:t>quae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putantur</w:t>
            </w:r>
            <w:proofErr w:type="spellEnd"/>
            <w:r>
              <w:rPr>
                <w:rFonts w:ascii="Century" w:hAnsi="Century"/>
              </w:rPr>
              <w:t xml:space="preserve">, </w:t>
            </w:r>
            <w:proofErr w:type="spellStart"/>
            <w:r>
              <w:rPr>
                <w:rFonts w:ascii="Century" w:hAnsi="Century"/>
              </w:rPr>
              <w:t>effugerit</w:t>
            </w:r>
            <w:proofErr w:type="spellEnd"/>
            <w:r>
              <w:rPr>
                <w:rFonts w:ascii="Century" w:hAnsi="Century"/>
              </w:rPr>
              <w:t>.</w:t>
            </w: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Pr="00D921B2" w:rsidRDefault="006B72C5" w:rsidP="009B32C9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mallCaps/>
              </w:rPr>
              <w:t>Cicero</w:t>
            </w:r>
            <w:r>
              <w:rPr>
                <w:rFonts w:ascii="Century" w:hAnsi="Century"/>
                <w:b/>
              </w:rPr>
              <w:t xml:space="preserve">, </w:t>
            </w:r>
            <w:r w:rsidRPr="00900FB8">
              <w:rPr>
                <w:rFonts w:ascii="Century" w:hAnsi="Century"/>
                <w:b/>
                <w:i/>
              </w:rPr>
              <w:t xml:space="preserve">De </w:t>
            </w:r>
            <w:proofErr w:type="spellStart"/>
            <w:r w:rsidRPr="00900FB8">
              <w:rPr>
                <w:rFonts w:ascii="Century" w:hAnsi="Century"/>
                <w:b/>
                <w:i/>
              </w:rPr>
              <w:t>legibus</w:t>
            </w:r>
            <w:proofErr w:type="spellEnd"/>
            <w:r>
              <w:rPr>
                <w:rFonts w:ascii="Century" w:hAnsi="Century"/>
                <w:b/>
              </w:rPr>
              <w:t xml:space="preserve"> I, 43</w:t>
            </w:r>
            <w:r w:rsidRPr="00D921B2">
              <w:rPr>
                <w:rFonts w:ascii="Century" w:hAnsi="Century"/>
                <w:b/>
              </w:rPr>
              <w:t>-</w:t>
            </w:r>
            <w:r>
              <w:rPr>
                <w:rFonts w:ascii="Century" w:hAnsi="Century"/>
                <w:b/>
              </w:rPr>
              <w:t>45</w:t>
            </w:r>
          </w:p>
          <w:p w:rsidR="006B72C5" w:rsidRDefault="006B72C5" w:rsidP="009B32C9">
            <w:pPr>
              <w:rPr>
                <w:rFonts w:ascii="Century" w:hAnsi="Century"/>
              </w:rPr>
            </w:pPr>
          </w:p>
          <w:p w:rsidR="006B72C5" w:rsidRDefault="006B72C5" w:rsidP="009B32C9">
            <w:pPr>
              <w:rPr>
                <w:rFonts w:ascii="Century" w:hAnsi="Century"/>
              </w:rPr>
            </w:pPr>
            <w:proofErr w:type="spellStart"/>
            <w:r w:rsidRPr="00773071">
              <w:rPr>
                <w:rFonts w:ascii="Century" w:hAnsi="Century"/>
              </w:rPr>
              <w:t>Atque</w:t>
            </w:r>
            <w:proofErr w:type="spellEnd"/>
            <w:r w:rsidRPr="00773071">
              <w:rPr>
                <w:rFonts w:ascii="Century" w:hAnsi="Century"/>
              </w:rPr>
              <w:t xml:space="preserve">, si natura </w:t>
            </w:r>
            <w:proofErr w:type="spellStart"/>
            <w:r w:rsidRPr="00773071">
              <w:rPr>
                <w:rFonts w:ascii="Century" w:hAnsi="Century"/>
              </w:rPr>
              <w:t>confirmatura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ius</w:t>
            </w:r>
            <w:proofErr w:type="spellEnd"/>
            <w:r w:rsidRPr="00773071">
              <w:rPr>
                <w:rFonts w:ascii="Century" w:hAnsi="Century"/>
              </w:rPr>
              <w:t xml:space="preserve"> non </w:t>
            </w:r>
            <w:proofErr w:type="spellStart"/>
            <w:r w:rsidRPr="00773071">
              <w:rPr>
                <w:rFonts w:ascii="Century" w:hAnsi="Century"/>
              </w:rPr>
              <w:t>erit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proofErr w:type="gramStart"/>
            <w:r w:rsidRPr="00773071">
              <w:rPr>
                <w:rFonts w:ascii="Century" w:hAnsi="Century"/>
              </w:rPr>
              <w:t>tollantur</w:t>
            </w:r>
            <w:proofErr w:type="spellEnd"/>
            <w:r w:rsidRPr="00773071">
              <w:rPr>
                <w:rFonts w:ascii="Century" w:hAnsi="Century"/>
              </w:rPr>
              <w:t xml:space="preserve">  &lt;</w:t>
            </w:r>
            <w:proofErr w:type="spellStart"/>
            <w:proofErr w:type="gramEnd"/>
            <w:r w:rsidRPr="00773071">
              <w:rPr>
                <w:rFonts w:ascii="Century" w:hAnsi="Century"/>
              </w:rPr>
              <w:t>virtutes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lastRenderedPageBreak/>
              <w:t>omnes</w:t>
            </w:r>
            <w:proofErr w:type="spellEnd"/>
            <w:r w:rsidRPr="00773071">
              <w:rPr>
                <w:rFonts w:ascii="Century" w:hAnsi="Century"/>
              </w:rPr>
              <w:t xml:space="preserve">&gt; </w:t>
            </w:r>
            <w:proofErr w:type="spellStart"/>
            <w:r w:rsidRPr="00773071">
              <w:rPr>
                <w:rFonts w:ascii="Century" w:hAnsi="Century"/>
              </w:rPr>
              <w:t>tollentur</w:t>
            </w:r>
            <w:proofErr w:type="spellEnd"/>
            <w:r w:rsidRPr="00773071">
              <w:rPr>
                <w:rFonts w:ascii="Century" w:hAnsi="Century"/>
              </w:rPr>
              <w:t xml:space="preserve">; </w:t>
            </w:r>
            <w:proofErr w:type="spellStart"/>
            <w:r w:rsidRPr="00773071">
              <w:rPr>
                <w:rFonts w:ascii="Century" w:hAnsi="Century"/>
              </w:rPr>
              <w:t>ubi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enim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liberalitas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ubi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patriae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caritas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ubi</w:t>
            </w:r>
            <w:proofErr w:type="spellEnd"/>
            <w:r w:rsidRPr="00773071">
              <w:rPr>
                <w:rFonts w:ascii="Century" w:hAnsi="Century"/>
              </w:rPr>
              <w:t xml:space="preserve"> pietas, </w:t>
            </w:r>
            <w:proofErr w:type="spellStart"/>
            <w:r w:rsidRPr="00773071">
              <w:rPr>
                <w:rFonts w:ascii="Century" w:hAnsi="Century"/>
              </w:rPr>
              <w:t>ubi</w:t>
            </w:r>
            <w:proofErr w:type="spellEnd"/>
            <w:r w:rsidRPr="00773071">
              <w:rPr>
                <w:rFonts w:ascii="Century" w:hAnsi="Century"/>
              </w:rPr>
              <w:t xml:space="preserve"> aut bene merendi de altero aut </w:t>
            </w:r>
            <w:proofErr w:type="spellStart"/>
            <w:r w:rsidRPr="00773071">
              <w:rPr>
                <w:rFonts w:ascii="Century" w:hAnsi="Century"/>
              </w:rPr>
              <w:t>referendae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gratiae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voluntas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poterit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existere</w:t>
            </w:r>
            <w:proofErr w:type="spellEnd"/>
            <w:r w:rsidRPr="00773071">
              <w:rPr>
                <w:rFonts w:ascii="Century" w:hAnsi="Century"/>
              </w:rPr>
              <w:t xml:space="preserve">? </w:t>
            </w:r>
            <w:proofErr w:type="spellStart"/>
            <w:r w:rsidRPr="00773071">
              <w:rPr>
                <w:rFonts w:ascii="Century" w:hAnsi="Century"/>
              </w:rPr>
              <w:t>nam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haec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nascuntur</w:t>
            </w:r>
            <w:proofErr w:type="spellEnd"/>
            <w:r w:rsidRPr="00773071">
              <w:rPr>
                <w:rFonts w:ascii="Century" w:hAnsi="Century"/>
              </w:rPr>
              <w:t xml:space="preserve"> ex </w:t>
            </w:r>
            <w:proofErr w:type="spellStart"/>
            <w:r w:rsidRPr="00773071">
              <w:rPr>
                <w:rFonts w:ascii="Century" w:hAnsi="Century"/>
              </w:rPr>
              <w:t>eo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quia</w:t>
            </w:r>
            <w:proofErr w:type="spellEnd"/>
            <w:r w:rsidRPr="00773071">
              <w:rPr>
                <w:rFonts w:ascii="Century" w:hAnsi="Century"/>
              </w:rPr>
              <w:t xml:space="preserve"> natura propensi </w:t>
            </w:r>
            <w:proofErr w:type="spellStart"/>
            <w:r w:rsidRPr="00773071">
              <w:rPr>
                <w:rFonts w:ascii="Century" w:hAnsi="Century"/>
              </w:rPr>
              <w:t>sumus</w:t>
            </w:r>
            <w:proofErr w:type="spellEnd"/>
            <w:r w:rsidRPr="00773071">
              <w:rPr>
                <w:rFonts w:ascii="Century" w:hAnsi="Century"/>
              </w:rPr>
              <w:t xml:space="preserve"> ad </w:t>
            </w:r>
            <w:proofErr w:type="spellStart"/>
            <w:r w:rsidRPr="00773071">
              <w:rPr>
                <w:rFonts w:ascii="Century" w:hAnsi="Century"/>
              </w:rPr>
              <w:t>diligendos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homines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quod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fundamentum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iuris</w:t>
            </w:r>
            <w:proofErr w:type="spellEnd"/>
            <w:r w:rsidRPr="00773071">
              <w:rPr>
                <w:rFonts w:ascii="Century" w:hAnsi="Century"/>
              </w:rPr>
              <w:t xml:space="preserve"> est. </w:t>
            </w:r>
            <w:proofErr w:type="spellStart"/>
            <w:r w:rsidRPr="00773071">
              <w:rPr>
                <w:rFonts w:ascii="Century" w:hAnsi="Century"/>
              </w:rPr>
              <w:t>neque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solum</w:t>
            </w:r>
            <w:proofErr w:type="spellEnd"/>
            <w:r w:rsidRPr="00773071">
              <w:rPr>
                <w:rFonts w:ascii="Century" w:hAnsi="Century"/>
              </w:rPr>
              <w:t xml:space="preserve"> in </w:t>
            </w:r>
            <w:proofErr w:type="spellStart"/>
            <w:r w:rsidRPr="00773071">
              <w:rPr>
                <w:rFonts w:ascii="Century" w:hAnsi="Century"/>
              </w:rPr>
              <w:t>homines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obsequia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sed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etiam</w:t>
            </w:r>
            <w:proofErr w:type="spellEnd"/>
            <w:r w:rsidRPr="00773071">
              <w:rPr>
                <w:rFonts w:ascii="Century" w:hAnsi="Century"/>
              </w:rPr>
              <w:t xml:space="preserve"> in </w:t>
            </w:r>
            <w:proofErr w:type="spellStart"/>
            <w:r w:rsidRPr="00773071">
              <w:rPr>
                <w:rFonts w:ascii="Century" w:hAnsi="Century"/>
              </w:rPr>
              <w:t>deos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ceremoniae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religionesque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tolluntur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quas</w:t>
            </w:r>
            <w:proofErr w:type="spellEnd"/>
            <w:r w:rsidRPr="00773071">
              <w:rPr>
                <w:rFonts w:ascii="Century" w:hAnsi="Century"/>
              </w:rPr>
              <w:t xml:space="preserve"> non </w:t>
            </w:r>
            <w:proofErr w:type="spellStart"/>
            <w:r w:rsidRPr="00773071">
              <w:rPr>
                <w:rFonts w:ascii="Century" w:hAnsi="Century"/>
              </w:rPr>
              <w:t>metu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sed</w:t>
            </w:r>
            <w:proofErr w:type="spellEnd"/>
            <w:r w:rsidRPr="00773071">
              <w:rPr>
                <w:rFonts w:ascii="Century" w:hAnsi="Century"/>
              </w:rPr>
              <w:t xml:space="preserve"> ea </w:t>
            </w:r>
            <w:proofErr w:type="spellStart"/>
            <w:r w:rsidRPr="00773071">
              <w:rPr>
                <w:rFonts w:ascii="Century" w:hAnsi="Century"/>
              </w:rPr>
              <w:t>coniunctione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quae</w:t>
            </w:r>
            <w:proofErr w:type="spellEnd"/>
            <w:r w:rsidRPr="00773071">
              <w:rPr>
                <w:rFonts w:ascii="Century" w:hAnsi="Century"/>
              </w:rPr>
              <w:t xml:space="preserve"> est </w:t>
            </w:r>
            <w:proofErr w:type="spellStart"/>
            <w:r w:rsidRPr="00773071">
              <w:rPr>
                <w:rFonts w:ascii="Century" w:hAnsi="Century"/>
              </w:rPr>
              <w:t>homini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cum</w:t>
            </w:r>
            <w:proofErr w:type="spellEnd"/>
            <w:r w:rsidRPr="00773071">
              <w:rPr>
                <w:rFonts w:ascii="Century" w:hAnsi="Century"/>
              </w:rPr>
              <w:t xml:space="preserve"> </w:t>
            </w:r>
            <w:proofErr w:type="spellStart"/>
            <w:r w:rsidRPr="00773071">
              <w:rPr>
                <w:rFonts w:ascii="Century" w:hAnsi="Century"/>
              </w:rPr>
              <w:t>deo</w:t>
            </w:r>
            <w:proofErr w:type="spellEnd"/>
            <w:r w:rsidRPr="00773071">
              <w:rPr>
                <w:rFonts w:ascii="Century" w:hAnsi="Century"/>
              </w:rPr>
              <w:t xml:space="preserve">, </w:t>
            </w:r>
            <w:proofErr w:type="spellStart"/>
            <w:r w:rsidRPr="00773071">
              <w:rPr>
                <w:rFonts w:ascii="Century" w:hAnsi="Century"/>
              </w:rPr>
              <w:t>conservandas</w:t>
            </w:r>
            <w:proofErr w:type="spellEnd"/>
            <w:r w:rsidRPr="00773071">
              <w:rPr>
                <w:rFonts w:ascii="Century" w:hAnsi="Century"/>
              </w:rPr>
              <w:t xml:space="preserve"> puto.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Quodsi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populorum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iussis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, si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principum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decretis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, si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sententiis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iudicum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iura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constituerentur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esset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latrocinari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,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adulterare,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ius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testamenta falsa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supponere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, si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haec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suffragiis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aut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scitis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multitudinis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 xml:space="preserve"> </w:t>
            </w:r>
            <w:proofErr w:type="spellStart"/>
            <w:r w:rsidRPr="00A33266">
              <w:rPr>
                <w:rFonts w:ascii="Century" w:hAnsi="Century"/>
                <w:shd w:val="clear" w:color="auto" w:fill="FFFFFF"/>
              </w:rPr>
              <w:t>probarentur</w:t>
            </w:r>
            <w:proofErr w:type="spellEnd"/>
            <w:r w:rsidRPr="00A33266">
              <w:rPr>
                <w:rFonts w:ascii="Century" w:hAnsi="Century"/>
                <w:shd w:val="clear" w:color="auto" w:fill="FFFFFF"/>
              </w:rPr>
              <w:t>.</w:t>
            </w:r>
            <w:r w:rsidRPr="00756710"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Quodsi</w:t>
            </w:r>
            <w:proofErr w:type="spellEnd"/>
            <w:r w:rsidRPr="00A33266">
              <w:rPr>
                <w:rFonts w:ascii="Century" w:hAnsi="Century"/>
              </w:rPr>
              <w:t xml:space="preserve"> tanta </w:t>
            </w:r>
            <w:proofErr w:type="spellStart"/>
            <w:r w:rsidRPr="00A33266">
              <w:rPr>
                <w:rFonts w:ascii="Century" w:hAnsi="Century"/>
              </w:rPr>
              <w:t>potestas</w:t>
            </w:r>
            <w:proofErr w:type="spellEnd"/>
            <w:r w:rsidRPr="00A33266">
              <w:rPr>
                <w:rFonts w:ascii="Century" w:hAnsi="Century"/>
              </w:rPr>
              <w:t xml:space="preserve"> est </w:t>
            </w:r>
            <w:proofErr w:type="spellStart"/>
            <w:r w:rsidRPr="00A33266">
              <w:rPr>
                <w:rFonts w:ascii="Century" w:hAnsi="Century"/>
              </w:rPr>
              <w:t>stultorum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sententiis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atque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iussis</w:t>
            </w:r>
            <w:proofErr w:type="spellEnd"/>
            <w:r w:rsidRPr="00A33266">
              <w:rPr>
                <w:rFonts w:ascii="Century" w:hAnsi="Century"/>
              </w:rPr>
              <w:t xml:space="preserve">, ut </w:t>
            </w:r>
            <w:proofErr w:type="spellStart"/>
            <w:r w:rsidRPr="00A33266">
              <w:rPr>
                <w:rFonts w:ascii="Century" w:hAnsi="Century"/>
              </w:rPr>
              <w:t>eorum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suffragiis</w:t>
            </w:r>
            <w:proofErr w:type="spellEnd"/>
            <w:r w:rsidRPr="00A33266">
              <w:rPr>
                <w:rFonts w:ascii="Century" w:hAnsi="Century"/>
              </w:rPr>
              <w:t xml:space="preserve"> rerum natura </w:t>
            </w:r>
            <w:proofErr w:type="spellStart"/>
            <w:r w:rsidRPr="00A33266">
              <w:rPr>
                <w:rFonts w:ascii="Century" w:hAnsi="Century"/>
              </w:rPr>
              <w:t>uertatur</w:t>
            </w:r>
            <w:proofErr w:type="spellEnd"/>
            <w:r w:rsidRPr="00A33266">
              <w:rPr>
                <w:rFonts w:ascii="Century" w:hAnsi="Century"/>
              </w:rPr>
              <w:t xml:space="preserve">, </w:t>
            </w:r>
            <w:proofErr w:type="spellStart"/>
            <w:r w:rsidRPr="00A33266">
              <w:rPr>
                <w:rFonts w:ascii="Century" w:hAnsi="Century"/>
              </w:rPr>
              <w:t>cur</w:t>
            </w:r>
            <w:proofErr w:type="spellEnd"/>
            <w:r w:rsidRPr="00A33266">
              <w:rPr>
                <w:rFonts w:ascii="Century" w:hAnsi="Century"/>
              </w:rPr>
              <w:t xml:space="preserve"> non </w:t>
            </w:r>
            <w:proofErr w:type="spellStart"/>
            <w:r w:rsidRPr="00A33266">
              <w:rPr>
                <w:rFonts w:ascii="Century" w:hAnsi="Century"/>
              </w:rPr>
              <w:t>sanciunt</w:t>
            </w:r>
            <w:proofErr w:type="spellEnd"/>
            <w:r w:rsidRPr="00A33266">
              <w:rPr>
                <w:rFonts w:ascii="Century" w:hAnsi="Century"/>
              </w:rPr>
              <w:t xml:space="preserve"> ut </w:t>
            </w:r>
            <w:proofErr w:type="spellStart"/>
            <w:r w:rsidRPr="00A33266">
              <w:rPr>
                <w:rFonts w:ascii="Century" w:hAnsi="Century"/>
              </w:rPr>
              <w:t>quae</w:t>
            </w:r>
            <w:proofErr w:type="spellEnd"/>
            <w:r w:rsidRPr="00A33266">
              <w:rPr>
                <w:rFonts w:ascii="Century" w:hAnsi="Century"/>
              </w:rPr>
              <w:t xml:space="preserve"> mala </w:t>
            </w:r>
            <w:proofErr w:type="spellStart"/>
            <w:r w:rsidRPr="00A33266">
              <w:rPr>
                <w:rFonts w:ascii="Century" w:hAnsi="Century"/>
              </w:rPr>
              <w:t>perniciosaque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sunt</w:t>
            </w:r>
            <w:proofErr w:type="spellEnd"/>
            <w:r w:rsidRPr="00A33266">
              <w:rPr>
                <w:rFonts w:ascii="Century" w:hAnsi="Century"/>
              </w:rPr>
              <w:t xml:space="preserve">, </w:t>
            </w:r>
            <w:proofErr w:type="spellStart"/>
            <w:r w:rsidRPr="00A33266">
              <w:rPr>
                <w:rFonts w:ascii="Century" w:hAnsi="Century"/>
              </w:rPr>
              <w:t>habeantur</w:t>
            </w:r>
            <w:proofErr w:type="spellEnd"/>
            <w:r w:rsidRPr="00A33266">
              <w:rPr>
                <w:rFonts w:ascii="Century" w:hAnsi="Century"/>
              </w:rPr>
              <w:t xml:space="preserve"> pro </w:t>
            </w:r>
            <w:proofErr w:type="spellStart"/>
            <w:r w:rsidRPr="00A33266">
              <w:rPr>
                <w:rFonts w:ascii="Century" w:hAnsi="Century"/>
              </w:rPr>
              <w:t>bonis</w:t>
            </w:r>
            <w:proofErr w:type="spellEnd"/>
            <w:r w:rsidRPr="00A33266">
              <w:rPr>
                <w:rFonts w:ascii="Century" w:hAnsi="Century"/>
              </w:rPr>
              <w:t xml:space="preserve"> et </w:t>
            </w:r>
            <w:proofErr w:type="spellStart"/>
            <w:r w:rsidRPr="00A33266">
              <w:rPr>
                <w:rFonts w:ascii="Century" w:hAnsi="Century"/>
              </w:rPr>
              <w:t>salutaribus</w:t>
            </w:r>
            <w:proofErr w:type="spellEnd"/>
            <w:r w:rsidRPr="00A33266">
              <w:rPr>
                <w:rFonts w:ascii="Century" w:hAnsi="Century"/>
              </w:rPr>
              <w:t>? Aut &lt;</w:t>
            </w:r>
            <w:proofErr w:type="spellStart"/>
            <w:r w:rsidRPr="00A33266">
              <w:rPr>
                <w:rFonts w:ascii="Century" w:hAnsi="Century"/>
              </w:rPr>
              <w:t>cur</w:t>
            </w:r>
            <w:proofErr w:type="spellEnd"/>
            <w:r w:rsidRPr="00A33266">
              <w:rPr>
                <w:rFonts w:ascii="Century" w:hAnsi="Century"/>
              </w:rPr>
              <w:t xml:space="preserve">&gt; </w:t>
            </w:r>
            <w:proofErr w:type="spellStart"/>
            <w:r w:rsidRPr="00A33266">
              <w:rPr>
                <w:rFonts w:ascii="Century" w:hAnsi="Century"/>
              </w:rPr>
              <w:t>cum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ius</w:t>
            </w:r>
            <w:proofErr w:type="spellEnd"/>
            <w:r w:rsidRPr="00A33266">
              <w:rPr>
                <w:rFonts w:ascii="Century" w:hAnsi="Century"/>
              </w:rPr>
              <w:t xml:space="preserve"> ex </w:t>
            </w:r>
            <w:proofErr w:type="spellStart"/>
            <w:r w:rsidRPr="00A33266">
              <w:rPr>
                <w:rFonts w:ascii="Century" w:hAnsi="Century"/>
              </w:rPr>
              <w:t>iniuria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lex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facere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possit</w:t>
            </w:r>
            <w:proofErr w:type="spellEnd"/>
            <w:r w:rsidRPr="00A33266">
              <w:rPr>
                <w:rFonts w:ascii="Century" w:hAnsi="Century"/>
              </w:rPr>
              <w:t xml:space="preserve">, </w:t>
            </w:r>
            <w:proofErr w:type="spellStart"/>
            <w:r w:rsidRPr="00A33266">
              <w:rPr>
                <w:rFonts w:ascii="Century" w:hAnsi="Century"/>
              </w:rPr>
              <w:t>bonum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eadem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facere</w:t>
            </w:r>
            <w:proofErr w:type="spellEnd"/>
            <w:r w:rsidRPr="00A33266">
              <w:rPr>
                <w:rFonts w:ascii="Century" w:hAnsi="Century"/>
              </w:rPr>
              <w:t xml:space="preserve"> non </w:t>
            </w:r>
            <w:proofErr w:type="spellStart"/>
            <w:r w:rsidRPr="00A33266">
              <w:rPr>
                <w:rFonts w:ascii="Century" w:hAnsi="Century"/>
              </w:rPr>
              <w:t>possit</w:t>
            </w:r>
            <w:proofErr w:type="spellEnd"/>
            <w:r w:rsidRPr="00A33266">
              <w:rPr>
                <w:rFonts w:ascii="Century" w:hAnsi="Century"/>
              </w:rPr>
              <w:t xml:space="preserve"> ex malo? </w:t>
            </w:r>
            <w:proofErr w:type="spellStart"/>
            <w:r w:rsidRPr="00A33266">
              <w:rPr>
                <w:rFonts w:ascii="Century" w:hAnsi="Century"/>
              </w:rPr>
              <w:t>Atqui</w:t>
            </w:r>
            <w:proofErr w:type="spellEnd"/>
            <w:r w:rsidRPr="00A33266">
              <w:rPr>
                <w:rFonts w:ascii="Century" w:hAnsi="Century"/>
              </w:rPr>
              <w:t xml:space="preserve"> nos </w:t>
            </w:r>
            <w:proofErr w:type="spellStart"/>
            <w:r w:rsidRPr="00A33266">
              <w:rPr>
                <w:rFonts w:ascii="Century" w:hAnsi="Century"/>
              </w:rPr>
              <w:t>legem</w:t>
            </w:r>
            <w:proofErr w:type="spellEnd"/>
            <w:r w:rsidRPr="00A33266">
              <w:rPr>
                <w:rFonts w:ascii="Century" w:hAnsi="Century"/>
              </w:rPr>
              <w:t xml:space="preserve"> </w:t>
            </w:r>
            <w:proofErr w:type="spellStart"/>
            <w:r w:rsidRPr="00A33266">
              <w:rPr>
                <w:rFonts w:ascii="Century" w:hAnsi="Century"/>
              </w:rPr>
              <w:t>bonam</w:t>
            </w:r>
            <w:proofErr w:type="spellEnd"/>
            <w:r w:rsidRPr="00A33266">
              <w:rPr>
                <w:rFonts w:ascii="Century" w:hAnsi="Century"/>
              </w:rPr>
              <w:t xml:space="preserve"> a mala nulla alia </w:t>
            </w:r>
            <w:proofErr w:type="spellStart"/>
            <w:r w:rsidRPr="00A33266">
              <w:rPr>
                <w:rFonts w:ascii="Century" w:hAnsi="Century"/>
              </w:rPr>
              <w:t>nisi</w:t>
            </w:r>
            <w:proofErr w:type="spellEnd"/>
            <w:r w:rsidRPr="00A33266">
              <w:rPr>
                <w:rFonts w:ascii="Century" w:hAnsi="Century"/>
              </w:rPr>
              <w:t xml:space="preserve"> natura&lt;e&gt;</w:t>
            </w:r>
            <w:r>
              <w:rPr>
                <w:rFonts w:ascii="Century" w:hAnsi="Century"/>
              </w:rPr>
              <w:t xml:space="preserve"> </w:t>
            </w:r>
            <w:r w:rsidRPr="006F72F5">
              <w:t xml:space="preserve">norma </w:t>
            </w:r>
            <w:proofErr w:type="spellStart"/>
            <w:r w:rsidRPr="006F72F5">
              <w:t>diuidere</w:t>
            </w:r>
            <w:proofErr w:type="spellEnd"/>
            <w:r w:rsidRPr="006F72F5">
              <w:t xml:space="preserve"> </w:t>
            </w:r>
            <w:proofErr w:type="spellStart"/>
            <w:r w:rsidRPr="006F72F5">
              <w:t>possumus</w:t>
            </w:r>
            <w:proofErr w:type="spellEnd"/>
            <w:r w:rsidRPr="006F72F5">
              <w:t xml:space="preserve">. </w:t>
            </w:r>
            <w:proofErr w:type="spellStart"/>
            <w:r w:rsidRPr="006F72F5">
              <w:t>Nec</w:t>
            </w:r>
            <w:proofErr w:type="spellEnd"/>
            <w:r w:rsidRPr="006F72F5">
              <w:t xml:space="preserve"> </w:t>
            </w:r>
            <w:proofErr w:type="spellStart"/>
            <w:r w:rsidRPr="006F72F5">
              <w:t>solum</w:t>
            </w:r>
            <w:proofErr w:type="spellEnd"/>
            <w:r w:rsidRPr="006F72F5">
              <w:t xml:space="preserve"> </w:t>
            </w:r>
            <w:proofErr w:type="spellStart"/>
            <w:r w:rsidRPr="006F72F5">
              <w:t>ius</w:t>
            </w:r>
            <w:proofErr w:type="spellEnd"/>
            <w:r w:rsidRPr="006F72F5">
              <w:t xml:space="preserve"> et &lt;in&gt;</w:t>
            </w:r>
            <w:proofErr w:type="spellStart"/>
            <w:r w:rsidRPr="006F72F5">
              <w:t>iuria</w:t>
            </w:r>
            <w:proofErr w:type="spellEnd"/>
            <w:r w:rsidRPr="006F72F5">
              <w:t xml:space="preserve"> natura </w:t>
            </w:r>
            <w:proofErr w:type="spellStart"/>
            <w:r w:rsidRPr="006F72F5">
              <w:t>diiudicatur</w:t>
            </w:r>
            <w:proofErr w:type="spellEnd"/>
            <w:r w:rsidRPr="006F72F5">
              <w:t xml:space="preserve">, </w:t>
            </w:r>
            <w:proofErr w:type="spellStart"/>
            <w:r w:rsidRPr="006F72F5">
              <w:t>sed</w:t>
            </w:r>
            <w:proofErr w:type="spellEnd"/>
            <w:r w:rsidRPr="006F72F5">
              <w:t xml:space="preserve"> </w:t>
            </w:r>
            <w:proofErr w:type="spellStart"/>
            <w:r w:rsidRPr="006F72F5">
              <w:t>omnino</w:t>
            </w:r>
            <w:proofErr w:type="spellEnd"/>
            <w:r w:rsidRPr="006F72F5">
              <w:t xml:space="preserve"> omnia </w:t>
            </w:r>
            <w:proofErr w:type="spellStart"/>
            <w:r w:rsidRPr="006F72F5">
              <w:t>honesta</w:t>
            </w:r>
            <w:proofErr w:type="spellEnd"/>
            <w:r w:rsidRPr="006F72F5">
              <w:t xml:space="preserve"> et </w:t>
            </w:r>
            <w:proofErr w:type="spellStart"/>
            <w:r w:rsidRPr="006F72F5">
              <w:t>turpia</w:t>
            </w:r>
            <w:proofErr w:type="spellEnd"/>
            <w:r w:rsidRPr="006F72F5"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6F72F5">
                  <w:rPr>
                    <w:lang w:val="en-GB"/>
                  </w:rPr>
                  <w:t>Nam</w:t>
                </w:r>
              </w:smartTag>
            </w:smartTag>
            <w:r w:rsidRPr="006F72F5">
              <w:rPr>
                <w:lang w:val="en-GB"/>
              </w:rPr>
              <w:t>, &lt;</w:t>
            </w:r>
            <w:proofErr w:type="spellStart"/>
            <w:r w:rsidRPr="006F72F5">
              <w:rPr>
                <w:lang w:val="en-GB"/>
              </w:rPr>
              <w:t>ut</w:t>
            </w:r>
            <w:proofErr w:type="spellEnd"/>
            <w:r w:rsidRPr="006F72F5">
              <w:rPr>
                <w:lang w:val="en-GB"/>
              </w:rPr>
              <w:t xml:space="preserve">&gt; </w:t>
            </w:r>
            <w:proofErr w:type="spellStart"/>
            <w:r w:rsidRPr="006F72F5">
              <w:rPr>
                <w:lang w:val="en-GB"/>
              </w:rPr>
              <w:t>communis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intellegentia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nobis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lastRenderedPageBreak/>
              <w:t>notas</w:t>
            </w:r>
            <w:proofErr w:type="spellEnd"/>
            <w:r w:rsidRPr="006F72F5">
              <w:rPr>
                <w:lang w:val="en-GB"/>
              </w:rPr>
              <w:t xml:space="preserve"> res eff&lt;e&gt;</w:t>
            </w:r>
            <w:proofErr w:type="spellStart"/>
            <w:r w:rsidRPr="006F72F5">
              <w:rPr>
                <w:lang w:val="en-GB"/>
              </w:rPr>
              <w:t>cit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easque</w:t>
            </w:r>
            <w:proofErr w:type="spellEnd"/>
            <w:r w:rsidRPr="006F72F5">
              <w:rPr>
                <w:lang w:val="en-GB"/>
              </w:rPr>
              <w:t xml:space="preserve"> in </w:t>
            </w:r>
            <w:proofErr w:type="spellStart"/>
            <w:r w:rsidRPr="006F72F5">
              <w:rPr>
                <w:lang w:val="en-GB"/>
              </w:rPr>
              <w:t>animis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nostris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inchoauit</w:t>
            </w:r>
            <w:proofErr w:type="spellEnd"/>
            <w:r w:rsidRPr="006F72F5">
              <w:rPr>
                <w:lang w:val="en-GB"/>
              </w:rPr>
              <w:t xml:space="preserve">, </w:t>
            </w:r>
            <w:proofErr w:type="spellStart"/>
            <w:r w:rsidRPr="006F72F5">
              <w:rPr>
                <w:lang w:val="en-GB"/>
              </w:rPr>
              <w:t>honesta</w:t>
            </w:r>
            <w:proofErr w:type="spellEnd"/>
            <w:r w:rsidRPr="006F72F5">
              <w:rPr>
                <w:lang w:val="en-GB"/>
              </w:rPr>
              <w:t xml:space="preserve"> in </w:t>
            </w:r>
            <w:proofErr w:type="spellStart"/>
            <w:r w:rsidRPr="006F72F5">
              <w:rPr>
                <w:lang w:val="en-GB"/>
              </w:rPr>
              <w:t>uirtute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ponuntur</w:t>
            </w:r>
            <w:proofErr w:type="spellEnd"/>
            <w:r w:rsidRPr="006F72F5">
              <w:rPr>
                <w:lang w:val="en-GB"/>
              </w:rPr>
              <w:t xml:space="preserve">, in </w:t>
            </w:r>
            <w:proofErr w:type="spellStart"/>
            <w:r w:rsidRPr="006F72F5">
              <w:rPr>
                <w:lang w:val="en-GB"/>
              </w:rPr>
              <w:t>uitiis</w:t>
            </w:r>
            <w:proofErr w:type="spellEnd"/>
            <w:r w:rsidRPr="006F72F5">
              <w:rPr>
                <w:lang w:val="en-GB"/>
              </w:rPr>
              <w:t xml:space="preserve"> </w:t>
            </w:r>
            <w:proofErr w:type="spellStart"/>
            <w:r w:rsidRPr="006F72F5">
              <w:rPr>
                <w:lang w:val="en-GB"/>
              </w:rPr>
              <w:t>turpia</w:t>
            </w:r>
            <w:proofErr w:type="spellEnd"/>
            <w:r w:rsidRPr="006F72F5">
              <w:rPr>
                <w:lang w:val="en-GB"/>
              </w:rPr>
              <w:t xml:space="preserve">. </w:t>
            </w:r>
            <w:proofErr w:type="spellStart"/>
            <w:r w:rsidRPr="006F72F5">
              <w:t>Haec</w:t>
            </w:r>
            <w:proofErr w:type="spellEnd"/>
            <w:r w:rsidRPr="006F72F5">
              <w:t xml:space="preserve"> </w:t>
            </w:r>
            <w:proofErr w:type="spellStart"/>
            <w:r w:rsidRPr="006F72F5">
              <w:t>autem</w:t>
            </w:r>
            <w:proofErr w:type="spellEnd"/>
            <w:r w:rsidRPr="006F72F5">
              <w:t xml:space="preserve"> in opinione </w:t>
            </w:r>
            <w:proofErr w:type="spellStart"/>
            <w:r w:rsidRPr="006F72F5">
              <w:t>existimare</w:t>
            </w:r>
            <w:proofErr w:type="spellEnd"/>
            <w:r w:rsidRPr="006F72F5">
              <w:t xml:space="preserve">, non in natura </w:t>
            </w:r>
            <w:proofErr w:type="spellStart"/>
            <w:r w:rsidRPr="006F72F5">
              <w:t>posita</w:t>
            </w:r>
            <w:proofErr w:type="spellEnd"/>
            <w:r w:rsidRPr="006F72F5">
              <w:t xml:space="preserve">, </w:t>
            </w:r>
            <w:proofErr w:type="spellStart"/>
            <w:r w:rsidRPr="006F72F5">
              <w:t>dementis</w:t>
            </w:r>
            <w:proofErr w:type="spellEnd"/>
            <w:r w:rsidRPr="006F72F5">
              <w:t xml:space="preserve"> est»</w:t>
            </w:r>
            <w:r>
              <w:t>.</w:t>
            </w:r>
          </w:p>
          <w:p w:rsidR="006B72C5" w:rsidRDefault="006B72C5" w:rsidP="009B32C9">
            <w:pPr>
              <w:rPr>
                <w:rFonts w:ascii="Century" w:hAnsi="Century"/>
              </w:rPr>
            </w:pPr>
          </w:p>
          <w:p w:rsidR="006B72C5" w:rsidRDefault="006B72C5" w:rsidP="009B32C9">
            <w:pPr>
              <w:rPr>
                <w:rFonts w:ascii="Century" w:hAnsi="Century"/>
                <w:shd w:val="clear" w:color="auto" w:fill="FFFFFF"/>
              </w:rPr>
            </w:pPr>
          </w:p>
          <w:p w:rsidR="006B72C5" w:rsidRDefault="006B72C5" w:rsidP="009B32C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889" w:type="dxa"/>
          </w:tcPr>
          <w:p w:rsidR="006B72C5" w:rsidRPr="006D6CD6" w:rsidRDefault="006B72C5" w:rsidP="009B32C9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mallCaps/>
              </w:rPr>
              <w:lastRenderedPageBreak/>
              <w:t>Cicerone</w:t>
            </w:r>
            <w:r>
              <w:rPr>
                <w:rFonts w:ascii="Century" w:hAnsi="Century"/>
                <w:b/>
              </w:rPr>
              <w:t xml:space="preserve">, La </w:t>
            </w:r>
            <w:r>
              <w:rPr>
                <w:rFonts w:ascii="Century" w:hAnsi="Century"/>
                <w:b/>
                <w:i/>
              </w:rPr>
              <w:t xml:space="preserve">res </w:t>
            </w:r>
            <w:proofErr w:type="spellStart"/>
            <w:r>
              <w:rPr>
                <w:rFonts w:ascii="Century" w:hAnsi="Century"/>
                <w:b/>
                <w:i/>
              </w:rPr>
              <w:t>publica</w:t>
            </w:r>
            <w:proofErr w:type="spellEnd"/>
            <w:r>
              <w:rPr>
                <w:rFonts w:ascii="Century" w:hAnsi="Century"/>
                <w:b/>
              </w:rPr>
              <w:t xml:space="preserve"> I,25,39</w:t>
            </w:r>
          </w:p>
          <w:p w:rsidR="006B72C5" w:rsidRDefault="006B72C5" w:rsidP="009B32C9">
            <w:pPr>
              <w:rPr>
                <w:rFonts w:ascii="Century" w:hAnsi="Century"/>
                <w:shd w:val="clear" w:color="auto" w:fill="FFFFFF"/>
              </w:rPr>
            </w:pPr>
          </w:p>
          <w:p w:rsidR="006B72C5" w:rsidRDefault="006B72C5" w:rsidP="009B32C9">
            <w:pPr>
              <w:rPr>
                <w:rFonts w:ascii="Century" w:hAnsi="Century"/>
                <w:shd w:val="clear" w:color="auto" w:fill="FFFFFF"/>
              </w:rPr>
            </w:pPr>
            <w:r>
              <w:rPr>
                <w:rFonts w:ascii="Century" w:hAnsi="Century"/>
              </w:rPr>
              <w:t xml:space="preserve">Vi è certo una vera legge, la retta ragione conforme a natura, diffusa tra tutti, costante, eterna, che col suo comando invita al dovere, e col suo divieto distoglie dalla frode; ma essa però non comanda o vieta inutilmente agli onesti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muove i disonesti col comandare o col vietare. A questa legge non è lecito apportare modifiche,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toglierne </w:t>
            </w:r>
            <w:proofErr w:type="spellStart"/>
            <w:r>
              <w:rPr>
                <w:rFonts w:ascii="Century" w:hAnsi="Century"/>
              </w:rPr>
              <w:t>alcunchè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annullarla in blocco, e non possiamo esserne esonerati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dal senato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dal popolo, </w:t>
            </w:r>
            <w:proofErr w:type="spellStart"/>
            <w:r>
              <w:rPr>
                <w:rFonts w:ascii="Century" w:hAnsi="Century"/>
              </w:rPr>
              <w:t>nè</w:t>
            </w:r>
            <w:proofErr w:type="spellEnd"/>
            <w:r>
              <w:rPr>
                <w:rFonts w:ascii="Century" w:hAnsi="Century"/>
              </w:rPr>
              <w:t xml:space="preserve"> dobbiamo cercare come suo interprete e commentatore Sesto Elio; essa non sarà diversa da Roma ad Atene o dall’oggi al domani, ma come unica, eterna, immutabile legge governerà tutti i popoli ed in ogni tempo, ed un solo dio sarà comune guida di tutti: quegli cioè che ritrovò, elaborò o sanzionò questa legge; e chi non gli obbedirà fuggirà se stesso e, per aver rinnegato la stessa natura umana, sconterà le più gravi pene anche se sarà riuscito a sfuggire a quegli altri che solitamente sono considerati supplizi.</w:t>
            </w: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Default="006B72C5" w:rsidP="009B32C9">
            <w:pPr>
              <w:rPr>
                <w:rFonts w:ascii="Century" w:hAnsi="Century"/>
                <w:b/>
                <w:smallCaps/>
              </w:rPr>
            </w:pPr>
          </w:p>
          <w:p w:rsidR="006B72C5" w:rsidRDefault="006B72C5" w:rsidP="009B32C9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mallCaps/>
              </w:rPr>
              <w:t>Cicerone</w:t>
            </w:r>
            <w:r>
              <w:rPr>
                <w:rFonts w:ascii="Century" w:hAnsi="Century"/>
                <w:b/>
              </w:rPr>
              <w:t xml:space="preserve">, </w:t>
            </w:r>
            <w:r>
              <w:rPr>
                <w:rFonts w:ascii="Century" w:hAnsi="Century"/>
                <w:b/>
                <w:i/>
              </w:rPr>
              <w:t xml:space="preserve">Delle </w:t>
            </w:r>
            <w:proofErr w:type="gramStart"/>
            <w:r>
              <w:rPr>
                <w:rFonts w:ascii="Century" w:hAnsi="Century"/>
                <w:b/>
                <w:i/>
              </w:rPr>
              <w:t xml:space="preserve">leggi </w:t>
            </w:r>
            <w:r>
              <w:rPr>
                <w:rFonts w:ascii="Century" w:hAnsi="Century"/>
                <w:b/>
              </w:rPr>
              <w:t xml:space="preserve"> I</w:t>
            </w:r>
            <w:proofErr w:type="gramEnd"/>
            <w:r>
              <w:rPr>
                <w:rFonts w:ascii="Century" w:hAnsi="Century"/>
                <w:b/>
              </w:rPr>
              <w:t>,43-45</w:t>
            </w:r>
          </w:p>
          <w:p w:rsidR="006B72C5" w:rsidRDefault="006B72C5" w:rsidP="009B32C9">
            <w:pPr>
              <w:rPr>
                <w:rFonts w:ascii="Century" w:hAnsi="Century"/>
                <w:shd w:val="clear" w:color="auto" w:fill="FFFFFF"/>
              </w:rPr>
            </w:pPr>
          </w:p>
          <w:p w:rsidR="006B72C5" w:rsidRDefault="006B72C5" w:rsidP="009B32C9">
            <w:pPr>
              <w:rPr>
                <w:rFonts w:ascii="Century" w:hAnsi="Century"/>
              </w:rPr>
            </w:pPr>
            <w:r>
              <w:t xml:space="preserve">E se la natura &lt;non&gt; (questo ‘non’ manca nella traduzione </w:t>
            </w:r>
            <w:r>
              <w:lastRenderedPageBreak/>
              <w:t xml:space="preserve">italiana) sarà pronta ad avvalorare il diritto, &lt;ogni virtù&gt; sarà eliminata; dove infatti potrà ancora esistere la liberalità, l’amor di patria, la pietà, dove il desiderio di rendersi benemerito verso qualcuno o di dimostrare gratitudine? poiché questi sentimenti nascono dal fatto che siamo naturalmente inclini ad amare gli uomini, nel che consiste il fondamento del diritto. E non soltanto si eliminerebbe il rispetto verso gli uomini, ma anche il culto ed i riti verso gli </w:t>
            </w:r>
            <w:proofErr w:type="spellStart"/>
            <w:r>
              <w:t>dèi</w:t>
            </w:r>
            <w:proofErr w:type="spellEnd"/>
            <w:r>
              <w:t xml:space="preserve">, che penso debbano essere conservati non già per timore, ma per quel legame che stringe l’uomo alla divinità. </w:t>
            </w:r>
            <w:r>
              <w:rPr>
                <w:rFonts w:ascii="Century" w:hAnsi="Century"/>
              </w:rPr>
              <w:t xml:space="preserve">Se infatti il diritto fosse </w:t>
            </w:r>
            <w:proofErr w:type="gramStart"/>
            <w:r>
              <w:rPr>
                <w:rFonts w:ascii="Century" w:hAnsi="Century"/>
              </w:rPr>
              <w:t>costituito  sulla</w:t>
            </w:r>
            <w:proofErr w:type="gramEnd"/>
            <w:r>
              <w:rPr>
                <w:rFonts w:ascii="Century" w:hAnsi="Century"/>
              </w:rPr>
              <w:t xml:space="preserve"> base dei decreti del popolo, degli editti dei principi, delle sentenze dei giudici, potrebbe essere un diritto rubare, commettere adulterio, falsificare testamenti, ove tali azioni venissero approvate dal voto o dal decreto della folla. Se tanto è il potere delle decisioni e degli ordini stolti, da </w:t>
            </w:r>
            <w:r w:rsidRPr="00391A39">
              <w:rPr>
                <w:rFonts w:ascii="Century" w:hAnsi="Century"/>
              </w:rPr>
              <w:t>capovolgere la</w:t>
            </w:r>
            <w:r>
              <w:rPr>
                <w:rFonts w:ascii="Century" w:hAnsi="Century"/>
              </w:rPr>
              <w:t xml:space="preserve"> natura stessa con i loro voti, </w:t>
            </w:r>
            <w:proofErr w:type="spellStart"/>
            <w:r>
              <w:rPr>
                <w:rFonts w:ascii="Century" w:hAnsi="Century"/>
              </w:rPr>
              <w:t>perchè</w:t>
            </w:r>
            <w:proofErr w:type="spellEnd"/>
            <w:r>
              <w:rPr>
                <w:rFonts w:ascii="Century" w:hAnsi="Century"/>
              </w:rPr>
              <w:t xml:space="preserve"> non</w:t>
            </w:r>
            <w:r w:rsidRPr="00391A39">
              <w:rPr>
                <w:rFonts w:ascii="Century" w:hAnsi="Century"/>
              </w:rPr>
              <w:t xml:space="preserve"> sanciscono che vengano tenute in luogo di</w:t>
            </w:r>
            <w:r>
              <w:rPr>
                <w:rFonts w:ascii="Century" w:hAnsi="Century"/>
              </w:rPr>
              <w:t xml:space="preserve"> buone e salutari quelle cose che sono cattive e dannose? o </w:t>
            </w:r>
            <w:proofErr w:type="spellStart"/>
            <w:r>
              <w:rPr>
                <w:rFonts w:ascii="Century" w:hAnsi="Century"/>
              </w:rPr>
              <w:t>perchè</w:t>
            </w:r>
            <w:proofErr w:type="spellEnd"/>
            <w:r>
              <w:rPr>
                <w:rFonts w:ascii="Century" w:hAnsi="Century"/>
              </w:rPr>
              <w:t xml:space="preserve"> mentre la legge può trasformare in diritto l’ingiustizia, non potrebbe a sua volta trasformare il male in bene? Eppure noi non possiamo distinguere la legge buona dalla cattiva secondo nessun’altra </w:t>
            </w:r>
            <w:r>
              <w:rPr>
                <w:rFonts w:ascii="Century" w:hAnsi="Century"/>
              </w:rPr>
              <w:lastRenderedPageBreak/>
              <w:t xml:space="preserve">norma se non quella di natura; e non soltanto il giusto e l’ingiusto è discriminato dalla natura, ma in generale tutto quanto è onesto e disonesto. Dal momento infatti che il comune intendimento umano ci fa conoscere le cose dopo averle abbozzate nel nostro animo, </w:t>
            </w:r>
            <w:proofErr w:type="spellStart"/>
            <w:r>
              <w:rPr>
                <w:rFonts w:ascii="Century" w:hAnsi="Century"/>
              </w:rPr>
              <w:t>sicchè</w:t>
            </w:r>
            <w:proofErr w:type="spellEnd"/>
            <w:r>
              <w:rPr>
                <w:rFonts w:ascii="Century" w:hAnsi="Century"/>
              </w:rPr>
              <w:t xml:space="preserve"> si annoverino tra le virtù le azioni oneste e tra i vizi le disoneste; il volerle poi far dipendere dall’opinione e non dalla natura è da pazzi.</w:t>
            </w:r>
          </w:p>
          <w:p w:rsidR="006B72C5" w:rsidRDefault="006B72C5" w:rsidP="009B32C9">
            <w:pPr>
              <w:rPr>
                <w:rFonts w:ascii="Century" w:hAnsi="Century"/>
              </w:rPr>
            </w:pPr>
          </w:p>
        </w:tc>
      </w:tr>
    </w:tbl>
    <w:p w:rsidR="00606961" w:rsidRDefault="00606961">
      <w:bookmarkStart w:id="0" w:name="_GoBack"/>
      <w:bookmarkEnd w:id="0"/>
    </w:p>
    <w:sectPr w:rsidR="00606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5"/>
    <w:rsid w:val="000E6A65"/>
    <w:rsid w:val="00606961"/>
    <w:rsid w:val="006B72C5"/>
    <w:rsid w:val="00C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CFCE-3466-4FAE-A6B6-5777879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astupenda">
    <w:name w:val="Pia è stupenda"/>
    <w:next w:val="Normale"/>
    <w:link w:val="PiastupendaCarattere"/>
    <w:autoRedefine/>
    <w:qFormat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character" w:customStyle="1" w:styleId="PiastupendaCarattere">
    <w:name w:val="Pia è stupenda Carattere"/>
    <w:basedOn w:val="Carpredefinitoparagrafo"/>
    <w:link w:val="Piastupenda"/>
    <w:rsid w:val="000E6A65"/>
    <w:rPr>
      <w:rFonts w:ascii="Gabriola" w:eastAsiaTheme="majorEastAsia" w:hAnsi="Gabriola" w:cstheme="majorBidi"/>
      <w:color w:val="FF3399"/>
      <w:spacing w:val="-10"/>
      <w:kern w:val="28"/>
      <w:sz w:val="36"/>
      <w:szCs w:val="56"/>
    </w:rPr>
  </w:style>
  <w:style w:type="paragraph" w:customStyle="1" w:styleId="TitoloPiastupenda">
    <w:name w:val="Titolo Pia è stupenda"/>
    <w:basedOn w:val="Titolo"/>
    <w:link w:val="TitoloPiastupendaCarattere"/>
    <w:autoRedefine/>
    <w:qFormat/>
    <w:rsid w:val="000E6A65"/>
    <w:rPr>
      <w:rFonts w:ascii="Gabriola" w:hAnsi="Gabriola"/>
      <w:color w:val="FF3399"/>
    </w:rPr>
  </w:style>
  <w:style w:type="character" w:customStyle="1" w:styleId="TitoloPiastupendaCarattere">
    <w:name w:val="Titolo Pia è stupenda Carattere"/>
    <w:basedOn w:val="TitoloCarattere"/>
    <w:link w:val="TitoloPiastupenda"/>
    <w:rsid w:val="000E6A65"/>
    <w:rPr>
      <w:rFonts w:ascii="Gabriola" w:eastAsiaTheme="majorEastAsia" w:hAnsi="Gabriola" w:cstheme="majorBidi"/>
      <w:color w:val="FF3399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6A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6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attamentoPiastupenda">
    <w:name w:val="Adattamento Pia è stupenda"/>
    <w:basedOn w:val="Piastupenda"/>
    <w:link w:val="AdattamentoPiastupendaCarattere"/>
    <w:autoRedefine/>
    <w:qFormat/>
    <w:rsid w:val="00C0047A"/>
    <w:rPr>
      <w:color w:val="33CCFF"/>
    </w:rPr>
  </w:style>
  <w:style w:type="character" w:customStyle="1" w:styleId="AdattamentoPiastupendaCarattere">
    <w:name w:val="Adattamento Pia è stupenda Carattere"/>
    <w:basedOn w:val="PiastupendaCarattere"/>
    <w:link w:val="AdattamentoPiastupenda"/>
    <w:rsid w:val="00C0047A"/>
    <w:rPr>
      <w:rFonts w:ascii="Gabriola" w:eastAsiaTheme="majorEastAsia" w:hAnsi="Gabriola" w:cstheme="majorBidi"/>
      <w:color w:val="33CCFF"/>
      <w:spacing w:val="-10"/>
      <w:kern w:val="28"/>
      <w:sz w:val="36"/>
      <w:szCs w:val="56"/>
    </w:rPr>
  </w:style>
  <w:style w:type="table" w:styleId="Grigliatabella">
    <w:name w:val="Table Grid"/>
    <w:basedOn w:val="Tabellanormale"/>
    <w:uiPriority w:val="59"/>
    <w:rsid w:val="006B72C5"/>
    <w:pPr>
      <w:spacing w:after="0" w:line="240" w:lineRule="auto"/>
      <w:ind w:left="1134" w:right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1</cp:revision>
  <dcterms:created xsi:type="dcterms:W3CDTF">2020-11-16T22:22:00Z</dcterms:created>
  <dcterms:modified xsi:type="dcterms:W3CDTF">2020-11-16T22:24:00Z</dcterms:modified>
</cp:coreProperties>
</file>