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6C" w:rsidRPr="004F7F09" w:rsidRDefault="00A22B58" w:rsidP="004F7F09">
      <w:pPr>
        <w:pStyle w:val="NormaleWeb"/>
        <w:shd w:val="clear" w:color="auto" w:fill="FFFFFF"/>
        <w:spacing w:before="0" w:beforeAutospacing="0" w:after="135" w:afterAutospacing="0" w:line="360" w:lineRule="auto"/>
        <w:ind w:firstLine="708"/>
        <w:jc w:val="both"/>
        <w:rPr>
          <w:color w:val="333333"/>
          <w:sz w:val="28"/>
          <w:szCs w:val="28"/>
        </w:rPr>
      </w:pPr>
      <w:r w:rsidRPr="004F7F09">
        <w:rPr>
          <w:sz w:val="28"/>
          <w:szCs w:val="28"/>
        </w:rPr>
        <w:t>Sembra ieri che Vi dicevo in una delle ultime lezioni di prendere nota dell’incontro del 31 marzo</w:t>
      </w:r>
      <w:r w:rsidR="00A2696B" w:rsidRPr="004F7F09">
        <w:rPr>
          <w:sz w:val="28"/>
          <w:szCs w:val="28"/>
        </w:rPr>
        <w:t xml:space="preserve"> </w:t>
      </w:r>
      <w:r w:rsidRPr="004F7F09">
        <w:rPr>
          <w:sz w:val="28"/>
          <w:szCs w:val="28"/>
        </w:rPr>
        <w:t>sull’amato Pio XII e su</w:t>
      </w:r>
      <w:r w:rsidR="00A2696B" w:rsidRPr="004F7F09">
        <w:rPr>
          <w:sz w:val="28"/>
          <w:szCs w:val="28"/>
        </w:rPr>
        <w:t>ll’altrettanto amato</w:t>
      </w:r>
      <w:r w:rsidRPr="004F7F09">
        <w:rPr>
          <w:sz w:val="28"/>
          <w:szCs w:val="28"/>
        </w:rPr>
        <w:t xml:space="preserve"> Giorgio la Pira, organizzato con tanto amore </w:t>
      </w:r>
      <w:r w:rsidR="008A24B9" w:rsidRPr="004F7F09">
        <w:rPr>
          <w:sz w:val="28"/>
          <w:szCs w:val="28"/>
        </w:rPr>
        <w:t xml:space="preserve">e con tanta fatica </w:t>
      </w:r>
      <w:r w:rsidRPr="004F7F09">
        <w:rPr>
          <w:sz w:val="28"/>
          <w:szCs w:val="28"/>
        </w:rPr>
        <w:t>per farVi conoscere due giganti del XX secolo!</w:t>
      </w:r>
    </w:p>
    <w:p w:rsidR="00F41F0D" w:rsidRPr="004F7F09" w:rsidRDefault="00A22B58" w:rsidP="004F7F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09">
        <w:rPr>
          <w:rFonts w:ascii="Times New Roman" w:hAnsi="Times New Roman" w:cs="Times New Roman"/>
          <w:sz w:val="28"/>
          <w:szCs w:val="28"/>
        </w:rPr>
        <w:t>Non Vi nascondo la fatica per fare questo lavoro, raccogliere il materiale</w:t>
      </w:r>
      <w:r w:rsidR="008C1C5A" w:rsidRPr="004F7F09">
        <w:rPr>
          <w:rFonts w:ascii="Times New Roman" w:hAnsi="Times New Roman" w:cs="Times New Roman"/>
          <w:sz w:val="28"/>
          <w:szCs w:val="28"/>
        </w:rPr>
        <w:t xml:space="preserve"> (da oltre un anno: preparare schede, più domande per il finanziamento, revisionare bozze)</w:t>
      </w:r>
      <w:r w:rsidRPr="004F7F09">
        <w:rPr>
          <w:rFonts w:ascii="Times New Roman" w:hAnsi="Times New Roman" w:cs="Times New Roman"/>
          <w:sz w:val="28"/>
          <w:szCs w:val="28"/>
        </w:rPr>
        <w:t xml:space="preserve"> e pubblicarlo in occasione dell’80 della fondazione della nostra Università, cercare di mettere allo stesso tavolo personalità che Vi illustrassero il pensiero di Pacelli e La Pira.</w:t>
      </w:r>
      <w:r w:rsidR="00F41F0D" w:rsidRPr="004F7F09">
        <w:rPr>
          <w:rFonts w:ascii="Times New Roman" w:hAnsi="Times New Roman" w:cs="Times New Roman"/>
          <w:sz w:val="28"/>
          <w:szCs w:val="28"/>
        </w:rPr>
        <w:t xml:space="preserve"> Ho voluto pubblicare due lavori meno noti al dibattito scientifico, soprattutto giuridico: </w:t>
      </w:r>
      <w:bookmarkStart w:id="0" w:name="_Hlk25425887"/>
      <w:r w:rsidR="00F41F0D" w:rsidRPr="004F7F09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La personalità giuridica e la territorialità delle leggi, specialmente nel Diritto canonico. Studio storico-giuridico</w:t>
      </w:r>
      <w:r w:rsidR="00F41F0D" w:rsidRPr="004F7F09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, </w:t>
      </w:r>
      <w:r w:rsidR="00F41F0D" w:rsidRPr="004F7F09">
        <w:rPr>
          <w:rFonts w:ascii="Times New Roman" w:hAnsi="Times New Roman" w:cs="Times New Roman"/>
          <w:sz w:val="28"/>
          <w:szCs w:val="28"/>
        </w:rPr>
        <w:t xml:space="preserve">tesi di laurea </w:t>
      </w:r>
      <w:r w:rsidR="00F41F0D" w:rsidRPr="004F7F09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in</w:t>
      </w:r>
      <w:r w:rsidR="00F41F0D" w:rsidRPr="004F7F0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proofErr w:type="spellStart"/>
      <w:r w:rsidR="00F41F0D" w:rsidRPr="004F7F09">
        <w:rPr>
          <w:rStyle w:val="apple-style-span"/>
          <w:rFonts w:ascii="Times New Roman" w:hAnsi="Times New Roman"/>
          <w:i/>
          <w:iCs/>
          <w:color w:val="000000"/>
          <w:sz w:val="28"/>
          <w:szCs w:val="28"/>
        </w:rPr>
        <w:t>utroque</w:t>
      </w:r>
      <w:proofErr w:type="spellEnd"/>
      <w:r w:rsidR="00F41F0D" w:rsidRPr="004F7F09">
        <w:rPr>
          <w:rStyle w:val="apple-style-span"/>
          <w:rFonts w:ascii="Times New Roman" w:hAnsi="Times New Roman"/>
          <w:i/>
          <w:iCs/>
          <w:color w:val="000000"/>
          <w:sz w:val="28"/>
          <w:szCs w:val="28"/>
        </w:rPr>
        <w:t xml:space="preserve"> iure</w:t>
      </w:r>
      <w:r w:rsidR="00F41F0D" w:rsidRPr="004F7F09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, </w:t>
      </w:r>
      <w:r w:rsidR="00F41F0D" w:rsidRPr="004F7F09">
        <w:rPr>
          <w:rFonts w:ascii="Times New Roman" w:hAnsi="Times New Roman" w:cs="Times New Roman"/>
          <w:sz w:val="28"/>
          <w:szCs w:val="28"/>
        </w:rPr>
        <w:t xml:space="preserve">di Eugenio Pacelli del 1912 e un lavoro di Giorgio La Pira su </w:t>
      </w:r>
      <w:r w:rsidR="00F41F0D" w:rsidRPr="004F7F09">
        <w:rPr>
          <w:rFonts w:ascii="Times New Roman" w:hAnsi="Times New Roman" w:cs="Times New Roman"/>
          <w:i/>
          <w:sz w:val="28"/>
          <w:szCs w:val="28"/>
        </w:rPr>
        <w:t>L’Assunzione di Maria</w:t>
      </w:r>
      <w:bookmarkEnd w:id="0"/>
      <w:r w:rsidR="00F41F0D" w:rsidRPr="004F7F09">
        <w:rPr>
          <w:rFonts w:ascii="Times New Roman" w:hAnsi="Times New Roman" w:cs="Times New Roman"/>
          <w:sz w:val="28"/>
          <w:szCs w:val="28"/>
        </w:rPr>
        <w:t xml:space="preserve">, pubblicato nel 1950. Essi mostrano, al di là dell’attualità delle tematiche e dell’approccio, la formazione e gli studi che permettono di unire le due personalità ora citate, che con questa pubblicazione si vogliono onorare. </w:t>
      </w:r>
    </w:p>
    <w:p w:rsidR="00A22B58" w:rsidRPr="004F7F09" w:rsidRDefault="00F41F0D" w:rsidP="00F41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09">
        <w:rPr>
          <w:rFonts w:ascii="Times New Roman" w:hAnsi="Times New Roman" w:cs="Times New Roman"/>
          <w:sz w:val="28"/>
          <w:szCs w:val="28"/>
        </w:rPr>
        <w:t>La pubblicazione edita dalla gloriosa elegante casa editrice Mucchi ha visto la luce, con l’aiuto di Marco Mucchi prezioso amico, nel mese di dicembre 2019 e siamo riusciti ad inviare alcune copie soprattutto ai relatori e ad alcuni studiosi interessati che avrebbero partecipato al Convegno! La locand</w:t>
      </w:r>
      <w:r w:rsidR="003E77EB" w:rsidRPr="004F7F09">
        <w:rPr>
          <w:rFonts w:ascii="Times New Roman" w:hAnsi="Times New Roman" w:cs="Times New Roman"/>
          <w:sz w:val="28"/>
          <w:szCs w:val="28"/>
        </w:rPr>
        <w:t>ina, il programma</w:t>
      </w:r>
      <w:r w:rsidRPr="004F7F09">
        <w:rPr>
          <w:rFonts w:ascii="Times New Roman" w:hAnsi="Times New Roman" w:cs="Times New Roman"/>
          <w:sz w:val="28"/>
          <w:szCs w:val="28"/>
        </w:rPr>
        <w:t xml:space="preserve"> del Convegno </w:t>
      </w:r>
      <w:r w:rsidR="003E77EB" w:rsidRPr="004F7F09">
        <w:rPr>
          <w:rFonts w:ascii="Times New Roman" w:hAnsi="Times New Roman" w:cs="Times New Roman"/>
          <w:sz w:val="28"/>
          <w:szCs w:val="28"/>
        </w:rPr>
        <w:t xml:space="preserve">e i nomi dei relatori </w:t>
      </w:r>
      <w:r w:rsidR="008C1C5A" w:rsidRPr="004F7F09">
        <w:rPr>
          <w:rFonts w:ascii="Times New Roman" w:hAnsi="Times New Roman" w:cs="Times New Roman"/>
          <w:sz w:val="28"/>
          <w:szCs w:val="28"/>
        </w:rPr>
        <w:t>(</w:t>
      </w:r>
      <w:r w:rsidRPr="004F7F09">
        <w:rPr>
          <w:rFonts w:ascii="Times New Roman" w:hAnsi="Times New Roman" w:cs="Times New Roman"/>
          <w:sz w:val="28"/>
          <w:szCs w:val="28"/>
        </w:rPr>
        <w:t xml:space="preserve">potete vederlo nella scheda sul sito della Lumsa </w:t>
      </w:r>
      <w:hyperlink r:id="rId6" w:history="1">
        <w:r w:rsidR="003E77EB" w:rsidRPr="004F7F09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https://www.lumsa.it/mynav?right_frame=https://www.lumsa.it/</w:t>
        </w:r>
      </w:hyperlink>
      <w:r w:rsidR="008C1C5A" w:rsidRPr="004F7F09">
        <w:rPr>
          <w:rFonts w:ascii="Times New Roman" w:hAnsi="Times New Roman" w:cs="Times New Roman"/>
          <w:sz w:val="28"/>
          <w:szCs w:val="28"/>
        </w:rPr>
        <w:t xml:space="preserve">) </w:t>
      </w:r>
      <w:r w:rsidR="003E77EB" w:rsidRPr="004F7F09">
        <w:rPr>
          <w:rFonts w:ascii="Times New Roman" w:hAnsi="Times New Roman" w:cs="Times New Roman"/>
          <w:sz w:val="28"/>
          <w:szCs w:val="28"/>
        </w:rPr>
        <w:t xml:space="preserve">e ora tristemente campeggia la scritta in rosso: </w:t>
      </w:r>
      <w:r w:rsidR="003E77EB" w:rsidRPr="004F7F09">
        <w:rPr>
          <w:rFonts w:ascii="Times New Roman" w:hAnsi="Times New Roman" w:cs="Times New Roman"/>
          <w:color w:val="FF0000"/>
          <w:sz w:val="28"/>
          <w:szCs w:val="28"/>
        </w:rPr>
        <w:t>EVENTO ANNULLATO</w:t>
      </w:r>
      <w:r w:rsidR="003E77EB" w:rsidRPr="004F7F0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41CCC" w:rsidRPr="004F7F09" w:rsidRDefault="003E77EB" w:rsidP="00F41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09">
        <w:rPr>
          <w:rFonts w:ascii="Times New Roman" w:hAnsi="Times New Roman" w:cs="Times New Roman"/>
          <w:sz w:val="28"/>
          <w:szCs w:val="28"/>
        </w:rPr>
        <w:t xml:space="preserve">Vi dicevo all’inizio della fatica nell’organizzare una pubblicazione e poi </w:t>
      </w:r>
      <w:r w:rsidR="000E7CDB" w:rsidRPr="004F7F09">
        <w:rPr>
          <w:rFonts w:ascii="Times New Roman" w:hAnsi="Times New Roman" w:cs="Times New Roman"/>
          <w:sz w:val="28"/>
          <w:szCs w:val="28"/>
        </w:rPr>
        <w:t>l’e</w:t>
      </w:r>
      <w:r w:rsidRPr="004F7F09">
        <w:rPr>
          <w:rFonts w:ascii="Times New Roman" w:hAnsi="Times New Roman" w:cs="Times New Roman"/>
          <w:sz w:val="28"/>
          <w:szCs w:val="28"/>
        </w:rPr>
        <w:t xml:space="preserve">vento </w:t>
      </w:r>
      <w:r w:rsidR="000E7CDB" w:rsidRPr="004F7F09">
        <w:rPr>
          <w:rFonts w:ascii="Times New Roman" w:hAnsi="Times New Roman" w:cs="Times New Roman"/>
          <w:sz w:val="28"/>
          <w:szCs w:val="28"/>
        </w:rPr>
        <w:t xml:space="preserve">di presentazione </w:t>
      </w:r>
      <w:r w:rsidRPr="004F7F09">
        <w:rPr>
          <w:rFonts w:ascii="Times New Roman" w:hAnsi="Times New Roman" w:cs="Times New Roman"/>
          <w:sz w:val="28"/>
          <w:szCs w:val="28"/>
        </w:rPr>
        <w:t xml:space="preserve">e la tensione che accompagna l’organizzazione, </w:t>
      </w:r>
      <w:r w:rsidR="008A24B9" w:rsidRPr="004F7F09">
        <w:rPr>
          <w:rFonts w:ascii="Times New Roman" w:hAnsi="Times New Roman" w:cs="Times New Roman"/>
          <w:sz w:val="28"/>
          <w:szCs w:val="28"/>
        </w:rPr>
        <w:t xml:space="preserve">trovare l’aula e il giorno e l’orario migliore per i relatori e gli studenti, </w:t>
      </w:r>
      <w:r w:rsidRPr="004F7F09">
        <w:rPr>
          <w:rFonts w:ascii="Times New Roman" w:hAnsi="Times New Roman" w:cs="Times New Roman"/>
          <w:sz w:val="28"/>
          <w:szCs w:val="28"/>
        </w:rPr>
        <w:t>i giorni precedenti,</w:t>
      </w:r>
      <w:r w:rsidR="00673948" w:rsidRPr="004F7F09">
        <w:rPr>
          <w:rFonts w:ascii="Times New Roman" w:hAnsi="Times New Roman" w:cs="Times New Roman"/>
          <w:sz w:val="28"/>
          <w:szCs w:val="28"/>
        </w:rPr>
        <w:t xml:space="preserve"> a volte capita che qualche relatore all’ultimo momento non possa</w:t>
      </w:r>
      <w:r w:rsidRPr="004F7F09">
        <w:rPr>
          <w:rFonts w:ascii="Times New Roman" w:hAnsi="Times New Roman" w:cs="Times New Roman"/>
          <w:sz w:val="28"/>
          <w:szCs w:val="28"/>
        </w:rPr>
        <w:t xml:space="preserve"> venire e la corsa a cercare un amico prestigioso disposto a sostituirlo e la mattina dell’evento pioggia? uno sciopero </w:t>
      </w:r>
      <w:r w:rsidRPr="004F7F09">
        <w:rPr>
          <w:rFonts w:ascii="Times New Roman" w:hAnsi="Times New Roman" w:cs="Times New Roman"/>
          <w:sz w:val="28"/>
          <w:szCs w:val="28"/>
        </w:rPr>
        <w:lastRenderedPageBreak/>
        <w:t xml:space="preserve">inaspettato? ci saranno gli studenti? </w:t>
      </w:r>
      <w:r w:rsidR="008A24B9" w:rsidRPr="004F7F09">
        <w:rPr>
          <w:rFonts w:ascii="Times New Roman" w:hAnsi="Times New Roman" w:cs="Times New Roman"/>
          <w:sz w:val="28"/>
          <w:szCs w:val="28"/>
        </w:rPr>
        <w:t>l</w:t>
      </w:r>
      <w:r w:rsidRPr="004F7F09">
        <w:rPr>
          <w:rFonts w:ascii="Times New Roman" w:hAnsi="Times New Roman" w:cs="Times New Roman"/>
          <w:sz w:val="28"/>
          <w:szCs w:val="28"/>
        </w:rPr>
        <w:t xml:space="preserve">a metropolitana bloccata … a volte ti ritrovi a pregare perché tutto riesca bene …. ! </w:t>
      </w:r>
    </w:p>
    <w:p w:rsidR="00F41CCC" w:rsidRPr="004F7F09" w:rsidRDefault="008C1C5A" w:rsidP="00F41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09">
        <w:rPr>
          <w:rFonts w:ascii="Times New Roman" w:hAnsi="Times New Roman" w:cs="Times New Roman"/>
          <w:sz w:val="28"/>
          <w:szCs w:val="28"/>
        </w:rPr>
        <w:t>Un collega tempo fa mi disse che io uso ‘me</w:t>
      </w:r>
      <w:r w:rsidR="00B3054B" w:rsidRPr="004F7F09">
        <w:rPr>
          <w:rFonts w:ascii="Times New Roman" w:hAnsi="Times New Roman" w:cs="Times New Roman"/>
          <w:sz w:val="28"/>
          <w:szCs w:val="28"/>
        </w:rPr>
        <w:t xml:space="preserve">todi particolari’ </w:t>
      </w:r>
      <w:r w:rsidRPr="004F7F09">
        <w:rPr>
          <w:rFonts w:ascii="Times New Roman" w:hAnsi="Times New Roman" w:cs="Times New Roman"/>
          <w:sz w:val="28"/>
          <w:szCs w:val="28"/>
        </w:rPr>
        <w:t xml:space="preserve">per coinvolgere i ragazzi </w:t>
      </w:r>
      <w:r w:rsidR="00673948" w:rsidRPr="004F7F09">
        <w:rPr>
          <w:rFonts w:ascii="Times New Roman" w:hAnsi="Times New Roman" w:cs="Times New Roman"/>
          <w:sz w:val="28"/>
          <w:szCs w:val="28"/>
        </w:rPr>
        <w:t xml:space="preserve">nelle mie iniziative </w:t>
      </w:r>
      <w:r w:rsidRPr="004F7F09">
        <w:rPr>
          <w:rFonts w:ascii="Times New Roman" w:hAnsi="Times New Roman" w:cs="Times New Roman"/>
          <w:sz w:val="28"/>
          <w:szCs w:val="28"/>
        </w:rPr>
        <w:t xml:space="preserve">… </w:t>
      </w:r>
      <w:r w:rsidR="00B3054B" w:rsidRPr="004F7F09">
        <w:rPr>
          <w:rFonts w:ascii="Times New Roman" w:hAnsi="Times New Roman" w:cs="Times New Roman"/>
          <w:sz w:val="28"/>
          <w:szCs w:val="28"/>
        </w:rPr>
        <w:t xml:space="preserve">una sorta di </w:t>
      </w:r>
      <w:proofErr w:type="spellStart"/>
      <w:r w:rsidR="00B3054B" w:rsidRPr="004F7F09">
        <w:rPr>
          <w:rFonts w:ascii="Times New Roman" w:hAnsi="Times New Roman" w:cs="Times New Roman"/>
          <w:i/>
          <w:sz w:val="28"/>
          <w:szCs w:val="28"/>
        </w:rPr>
        <w:t>compelle</w:t>
      </w:r>
      <w:proofErr w:type="spellEnd"/>
      <w:r w:rsidR="00B3054B" w:rsidRPr="004F7F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3054B" w:rsidRPr="004F7F09">
        <w:rPr>
          <w:rFonts w:ascii="Times New Roman" w:hAnsi="Times New Roman" w:cs="Times New Roman"/>
          <w:i/>
          <w:sz w:val="28"/>
          <w:szCs w:val="28"/>
        </w:rPr>
        <w:t>intrare</w:t>
      </w:r>
      <w:proofErr w:type="spellEnd"/>
      <w:r w:rsidR="00B3054B" w:rsidRPr="004F7F09">
        <w:rPr>
          <w:rFonts w:ascii="Times New Roman" w:hAnsi="Times New Roman" w:cs="Times New Roman"/>
          <w:sz w:val="28"/>
          <w:szCs w:val="28"/>
        </w:rPr>
        <w:t xml:space="preserve"> (</w:t>
      </w:r>
      <w:r w:rsidR="00B3054B" w:rsidRPr="004F7F09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spingili ad entrare </w:t>
      </w:r>
      <w:proofErr w:type="spellStart"/>
      <w:r w:rsidR="00B3054B" w:rsidRPr="004F7F09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>cfr</w:t>
      </w:r>
      <w:proofErr w:type="spellEnd"/>
      <w:r w:rsidR="00B3054B" w:rsidRPr="004F7F09">
        <w:rPr>
          <w:rFonts w:ascii="Times New Roman" w:hAnsi="Times New Roman" w:cs="Times New Roman"/>
          <w:color w:val="3C4043"/>
          <w:sz w:val="28"/>
          <w:szCs w:val="28"/>
          <w:shd w:val="clear" w:color="auto" w:fill="FFFFFF"/>
        </w:rPr>
        <w:t xml:space="preserve"> Luca 14,23</w:t>
      </w:r>
      <w:r w:rsidR="00B3054B" w:rsidRPr="004F7F09">
        <w:rPr>
          <w:rFonts w:ascii="Times New Roman" w:hAnsi="Times New Roman" w:cs="Times New Roman"/>
          <w:sz w:val="28"/>
          <w:szCs w:val="28"/>
        </w:rPr>
        <w:t xml:space="preserve">) … è vero </w:t>
      </w:r>
      <w:r w:rsidR="00F41CCC" w:rsidRPr="004F7F09">
        <w:rPr>
          <w:rFonts w:ascii="Times New Roman" w:hAnsi="Times New Roman" w:cs="Times New Roman"/>
          <w:sz w:val="28"/>
          <w:szCs w:val="28"/>
        </w:rPr>
        <w:t>cerco di coinvolgerli anche mostrando</w:t>
      </w:r>
      <w:r w:rsidR="00B3054B" w:rsidRPr="004F7F09">
        <w:rPr>
          <w:rFonts w:ascii="Times New Roman" w:hAnsi="Times New Roman" w:cs="Times New Roman"/>
          <w:sz w:val="28"/>
          <w:szCs w:val="28"/>
        </w:rPr>
        <w:t xml:space="preserve"> </w:t>
      </w:r>
      <w:r w:rsidRPr="004F7F09">
        <w:rPr>
          <w:rFonts w:ascii="Times New Roman" w:hAnsi="Times New Roman" w:cs="Times New Roman"/>
          <w:sz w:val="28"/>
          <w:szCs w:val="28"/>
        </w:rPr>
        <w:t>le fatiche che faccio (e che fanno tutti quelli che mettono cuore nel loro lavoro) semplicemente per permettere che i nostri studenti crescano … così hanno fatto i miei Maestri e così faccio io seguendo le loro orme</w:t>
      </w:r>
      <w:r w:rsidR="00673948" w:rsidRPr="004F7F09">
        <w:rPr>
          <w:rFonts w:ascii="Times New Roman" w:hAnsi="Times New Roman" w:cs="Times New Roman"/>
          <w:sz w:val="28"/>
          <w:szCs w:val="28"/>
        </w:rPr>
        <w:t xml:space="preserve"> e in questo modo trasmetto loro anche l’entusiasmo per incontri che lasciano il segno</w:t>
      </w:r>
      <w:r w:rsidRPr="004F7F09">
        <w:rPr>
          <w:rFonts w:ascii="Times New Roman" w:hAnsi="Times New Roman" w:cs="Times New Roman"/>
          <w:sz w:val="28"/>
          <w:szCs w:val="28"/>
        </w:rPr>
        <w:t>!</w:t>
      </w:r>
      <w:r w:rsidR="00673948" w:rsidRPr="004F7F09">
        <w:rPr>
          <w:rFonts w:ascii="Times New Roman" w:hAnsi="Times New Roman" w:cs="Times New Roman"/>
          <w:sz w:val="28"/>
          <w:szCs w:val="28"/>
        </w:rPr>
        <w:t xml:space="preserve"> Questa iniziativa spero sia solo rinviata …! </w:t>
      </w:r>
      <w:r w:rsidR="00FA4E06" w:rsidRPr="004F7F09">
        <w:rPr>
          <w:rFonts w:ascii="Times New Roman" w:hAnsi="Times New Roman" w:cs="Times New Roman"/>
          <w:sz w:val="28"/>
          <w:szCs w:val="28"/>
        </w:rPr>
        <w:t>[Come d’altronde anche quella del Convegno sul “Diritto naturale”, organizzata alla Corte costituzionale, con oltre 140 adesione da parte Vostra].</w:t>
      </w:r>
    </w:p>
    <w:p w:rsidR="004F02D9" w:rsidRPr="004F7F09" w:rsidRDefault="00673948" w:rsidP="00F41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09">
        <w:rPr>
          <w:rFonts w:ascii="Times New Roman" w:hAnsi="Times New Roman" w:cs="Times New Roman"/>
          <w:sz w:val="28"/>
          <w:szCs w:val="28"/>
        </w:rPr>
        <w:t>Questo è il momento della riflessione, come ha detto il Santo Padre del pianto e delle lacrime nella certezza che il Signore presto ci verrà a confortare</w:t>
      </w:r>
      <w:r w:rsidR="007144F6" w:rsidRPr="004F7F09">
        <w:rPr>
          <w:rFonts w:ascii="Times New Roman" w:hAnsi="Times New Roman" w:cs="Times New Roman"/>
          <w:sz w:val="28"/>
          <w:szCs w:val="28"/>
        </w:rPr>
        <w:t>, ad asciugare le lacrime</w:t>
      </w:r>
      <w:r w:rsidRPr="004F7F09">
        <w:rPr>
          <w:rFonts w:ascii="Times New Roman" w:hAnsi="Times New Roman" w:cs="Times New Roman"/>
          <w:sz w:val="28"/>
          <w:szCs w:val="28"/>
        </w:rPr>
        <w:t xml:space="preserve"> e a sollevare </w:t>
      </w:r>
      <w:r w:rsidR="007144F6" w:rsidRPr="004F7F09">
        <w:rPr>
          <w:rFonts w:ascii="Times New Roman" w:hAnsi="Times New Roman" w:cs="Times New Roman"/>
          <w:sz w:val="28"/>
          <w:szCs w:val="28"/>
        </w:rPr>
        <w:t>il giogo che portiamo</w:t>
      </w:r>
      <w:r w:rsidR="00F41CCC" w:rsidRPr="004F7F09">
        <w:rPr>
          <w:rFonts w:ascii="Times New Roman" w:hAnsi="Times New Roman" w:cs="Times New Roman"/>
          <w:sz w:val="28"/>
          <w:szCs w:val="28"/>
        </w:rPr>
        <w:t xml:space="preserve"> insieme</w:t>
      </w:r>
      <w:r w:rsidR="007144F6" w:rsidRPr="004F7F09">
        <w:rPr>
          <w:rFonts w:ascii="Times New Roman" w:hAnsi="Times New Roman" w:cs="Times New Roman"/>
          <w:sz w:val="28"/>
          <w:szCs w:val="28"/>
        </w:rPr>
        <w:t xml:space="preserve"> ….</w:t>
      </w:r>
      <w:r w:rsidRPr="004F7F09">
        <w:rPr>
          <w:rFonts w:ascii="Times New Roman" w:hAnsi="Times New Roman" w:cs="Times New Roman"/>
          <w:sz w:val="28"/>
          <w:szCs w:val="28"/>
        </w:rPr>
        <w:t xml:space="preserve"> </w:t>
      </w:r>
      <w:r w:rsidR="00F41CCC" w:rsidRPr="004F7F09">
        <w:rPr>
          <w:rFonts w:ascii="Times New Roman" w:hAnsi="Times New Roman" w:cs="Times New Roman"/>
          <w:sz w:val="28"/>
          <w:szCs w:val="28"/>
        </w:rPr>
        <w:t>i</w:t>
      </w:r>
      <w:r w:rsidR="00B3054B" w:rsidRPr="004F7F09">
        <w:rPr>
          <w:rFonts w:ascii="Times New Roman" w:hAnsi="Times New Roman" w:cs="Times New Roman"/>
          <w:sz w:val="28"/>
          <w:szCs w:val="28"/>
        </w:rPr>
        <w:t>n modo</w:t>
      </w:r>
      <w:r w:rsidR="00FA4E06" w:rsidRPr="004F7F09">
        <w:rPr>
          <w:rFonts w:ascii="Times New Roman" w:hAnsi="Times New Roman" w:cs="Times New Roman"/>
          <w:sz w:val="28"/>
          <w:szCs w:val="28"/>
        </w:rPr>
        <w:t>,</w:t>
      </w:r>
      <w:r w:rsidR="00B3054B" w:rsidRPr="004F7F09">
        <w:rPr>
          <w:rFonts w:ascii="Times New Roman" w:hAnsi="Times New Roman" w:cs="Times New Roman"/>
          <w:sz w:val="28"/>
          <w:szCs w:val="28"/>
        </w:rPr>
        <w:t xml:space="preserve"> per dir così</w:t>
      </w:r>
      <w:r w:rsidR="00FA4E06" w:rsidRPr="004F7F09">
        <w:rPr>
          <w:rFonts w:ascii="Times New Roman" w:hAnsi="Times New Roman" w:cs="Times New Roman"/>
          <w:sz w:val="28"/>
          <w:szCs w:val="28"/>
        </w:rPr>
        <w:t>,</w:t>
      </w:r>
      <w:r w:rsidR="00B3054B" w:rsidRPr="004F7F09">
        <w:rPr>
          <w:rFonts w:ascii="Times New Roman" w:hAnsi="Times New Roman" w:cs="Times New Roman"/>
          <w:sz w:val="28"/>
          <w:szCs w:val="28"/>
        </w:rPr>
        <w:t xml:space="preserve"> globalizzato!</w:t>
      </w:r>
      <w:r w:rsidR="00FA4E06" w:rsidRPr="004F7F09">
        <w:rPr>
          <w:rFonts w:ascii="Times New Roman" w:hAnsi="Times New Roman" w:cs="Times New Roman"/>
          <w:sz w:val="28"/>
          <w:szCs w:val="28"/>
        </w:rPr>
        <w:t xml:space="preserve"> Tenendo anche presente che, a quanto dicono gli esperti, sui</w:t>
      </w:r>
      <w:r w:rsidR="00FA4E06" w:rsidRPr="004F7F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giovani</w:t>
      </w:r>
      <w:r w:rsidR="00FA4E06" w:rsidRPr="004F7F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r w:rsidR="00FA4E06" w:rsidRPr="004F7F09">
        <w:rPr>
          <w:rFonts w:ascii="Times New Roman" w:hAnsi="Times New Roman" w:cs="Times New Roman"/>
          <w:bCs/>
          <w:color w:val="222222"/>
          <w:sz w:val="28"/>
          <w:szCs w:val="28"/>
          <w:bdr w:val="none" w:sz="0" w:space="0" w:color="auto" w:frame="1"/>
          <w:shd w:val="clear" w:color="auto" w:fill="FFFFFF"/>
        </w:rPr>
        <w:t>cadrà gran parte del peso della malattia, sia oggi sia in futuro, con tutto il debito che i loro Paesi accumuleranno</w:t>
      </w:r>
      <w:r w:rsidR="00FA4E06" w:rsidRPr="004F7F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». </w:t>
      </w:r>
    </w:p>
    <w:p w:rsidR="005E471F" w:rsidRPr="004F7F09" w:rsidRDefault="003E77EB" w:rsidP="000D56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09">
        <w:rPr>
          <w:rFonts w:ascii="Times New Roman" w:hAnsi="Times New Roman" w:cs="Times New Roman"/>
          <w:sz w:val="28"/>
          <w:szCs w:val="28"/>
        </w:rPr>
        <w:t>E ora … siamo qui … ognuno nelle nostre case</w:t>
      </w:r>
      <w:r w:rsidR="000E7CDB" w:rsidRPr="004F7F09">
        <w:rPr>
          <w:rFonts w:ascii="Times New Roman" w:hAnsi="Times New Roman" w:cs="Times New Roman"/>
          <w:sz w:val="28"/>
          <w:szCs w:val="28"/>
        </w:rPr>
        <w:t xml:space="preserve">, </w:t>
      </w:r>
      <w:r w:rsidR="00451916" w:rsidRPr="004F7F09">
        <w:rPr>
          <w:rFonts w:ascii="Times New Roman" w:hAnsi="Times New Roman" w:cs="Times New Roman"/>
          <w:sz w:val="28"/>
          <w:szCs w:val="28"/>
        </w:rPr>
        <w:t xml:space="preserve">a volte lontani dai nostri affetti più cari, </w:t>
      </w:r>
      <w:r w:rsidR="000E7CDB" w:rsidRPr="004F7F09">
        <w:rPr>
          <w:rFonts w:ascii="Times New Roman" w:hAnsi="Times New Roman" w:cs="Times New Roman"/>
          <w:sz w:val="28"/>
          <w:szCs w:val="28"/>
        </w:rPr>
        <w:t xml:space="preserve">con la testa in altri pensieri, </w:t>
      </w:r>
      <w:r w:rsidR="00451916" w:rsidRPr="004F7F09">
        <w:rPr>
          <w:rFonts w:ascii="Times New Roman" w:hAnsi="Times New Roman" w:cs="Times New Roman"/>
          <w:sz w:val="28"/>
          <w:szCs w:val="28"/>
        </w:rPr>
        <w:t xml:space="preserve">le città deserte, l’impossibilità di partecipare ad una Messa, </w:t>
      </w:r>
      <w:r w:rsidR="005E471F" w:rsidRPr="004F7F09">
        <w:rPr>
          <w:rFonts w:ascii="Times New Roman" w:hAnsi="Times New Roman" w:cs="Times New Roman"/>
          <w:sz w:val="28"/>
          <w:szCs w:val="28"/>
        </w:rPr>
        <w:t xml:space="preserve">di ricevere i sacramenti … </w:t>
      </w:r>
      <w:r w:rsidR="000E7CDB" w:rsidRPr="004F7F09">
        <w:rPr>
          <w:rFonts w:ascii="Times New Roman" w:hAnsi="Times New Roman" w:cs="Times New Roman"/>
          <w:sz w:val="28"/>
          <w:szCs w:val="28"/>
        </w:rPr>
        <w:t xml:space="preserve">negli occhi le immagini </w:t>
      </w:r>
      <w:r w:rsidR="0063608B" w:rsidRPr="004F7F09">
        <w:rPr>
          <w:rFonts w:ascii="Times New Roman" w:hAnsi="Times New Roman" w:cs="Times New Roman"/>
          <w:sz w:val="28"/>
          <w:szCs w:val="28"/>
        </w:rPr>
        <w:t xml:space="preserve">dei malati negli ospedali, dei medici e del personale che lavora indefessamente e che ascoltano le ansie, le paure, rispondendo a domande per le quali loro stessi non hanno risposte! E ancora </w:t>
      </w:r>
      <w:r w:rsidR="000E7CDB" w:rsidRPr="004F7F09">
        <w:rPr>
          <w:rFonts w:ascii="Times New Roman" w:hAnsi="Times New Roman" w:cs="Times New Roman"/>
          <w:sz w:val="28"/>
          <w:szCs w:val="28"/>
        </w:rPr>
        <w:t xml:space="preserve">i camion militari che trasportano </w:t>
      </w:r>
      <w:r w:rsidR="00451916" w:rsidRPr="004F7F09">
        <w:rPr>
          <w:rFonts w:ascii="Times New Roman" w:hAnsi="Times New Roman" w:cs="Times New Roman"/>
          <w:sz w:val="28"/>
          <w:szCs w:val="28"/>
        </w:rPr>
        <w:t xml:space="preserve">i nostri morti, ai quali non è possibile dare una </w:t>
      </w:r>
      <w:r w:rsidR="005E471F" w:rsidRPr="004F7F09">
        <w:rPr>
          <w:rFonts w:ascii="Times New Roman" w:hAnsi="Times New Roman" w:cs="Times New Roman"/>
          <w:sz w:val="28"/>
          <w:szCs w:val="28"/>
        </w:rPr>
        <w:t>‘</w:t>
      </w:r>
      <w:r w:rsidR="00451916" w:rsidRPr="004F7F09">
        <w:rPr>
          <w:rFonts w:ascii="Times New Roman" w:hAnsi="Times New Roman" w:cs="Times New Roman"/>
          <w:sz w:val="28"/>
          <w:szCs w:val="28"/>
        </w:rPr>
        <w:t>mano</w:t>
      </w:r>
      <w:r w:rsidR="005E471F" w:rsidRPr="004F7F09">
        <w:rPr>
          <w:rFonts w:ascii="Times New Roman" w:hAnsi="Times New Roman" w:cs="Times New Roman"/>
          <w:sz w:val="28"/>
          <w:szCs w:val="28"/>
        </w:rPr>
        <w:t>’</w:t>
      </w:r>
      <w:r w:rsidR="00451916" w:rsidRPr="004F7F09">
        <w:rPr>
          <w:rFonts w:ascii="Times New Roman" w:hAnsi="Times New Roman" w:cs="Times New Roman"/>
          <w:sz w:val="28"/>
          <w:szCs w:val="28"/>
        </w:rPr>
        <w:t xml:space="preserve"> di conforto</w:t>
      </w:r>
      <w:r w:rsidR="004F02D9" w:rsidRPr="004F7F09">
        <w:rPr>
          <w:rFonts w:ascii="Times New Roman" w:hAnsi="Times New Roman" w:cs="Times New Roman"/>
          <w:sz w:val="28"/>
          <w:szCs w:val="28"/>
        </w:rPr>
        <w:t xml:space="preserve"> familiare</w:t>
      </w:r>
      <w:r w:rsidR="00451916" w:rsidRPr="004F7F09">
        <w:rPr>
          <w:rFonts w:ascii="Times New Roman" w:hAnsi="Times New Roman" w:cs="Times New Roman"/>
          <w:sz w:val="28"/>
          <w:szCs w:val="28"/>
        </w:rPr>
        <w:t xml:space="preserve"> nel momento del trapasso e nemmeno </w:t>
      </w:r>
      <w:r w:rsidR="004F02D9" w:rsidRPr="004F7F09">
        <w:rPr>
          <w:rFonts w:ascii="Times New Roman" w:hAnsi="Times New Roman" w:cs="Times New Roman"/>
          <w:sz w:val="28"/>
          <w:szCs w:val="28"/>
        </w:rPr>
        <w:t xml:space="preserve">i cd </w:t>
      </w:r>
      <w:r w:rsidR="0063608B" w:rsidRPr="004F7F09">
        <w:rPr>
          <w:rFonts w:ascii="Times New Roman" w:hAnsi="Times New Roman" w:cs="Times New Roman"/>
          <w:sz w:val="28"/>
          <w:szCs w:val="28"/>
        </w:rPr>
        <w:t>‘</w:t>
      </w:r>
      <w:r w:rsidR="004F02D9" w:rsidRPr="004F7F09">
        <w:rPr>
          <w:rFonts w:ascii="Times New Roman" w:hAnsi="Times New Roman" w:cs="Times New Roman"/>
          <w:sz w:val="28"/>
          <w:szCs w:val="28"/>
        </w:rPr>
        <w:t>conforti religiosi</w:t>
      </w:r>
      <w:r w:rsidR="0063608B" w:rsidRPr="004F7F09">
        <w:rPr>
          <w:rFonts w:ascii="Times New Roman" w:hAnsi="Times New Roman" w:cs="Times New Roman"/>
          <w:sz w:val="28"/>
          <w:szCs w:val="28"/>
        </w:rPr>
        <w:t>’</w:t>
      </w:r>
      <w:r w:rsidR="004F02D9" w:rsidRPr="004F7F09">
        <w:rPr>
          <w:rFonts w:ascii="Times New Roman" w:hAnsi="Times New Roman" w:cs="Times New Roman"/>
          <w:sz w:val="28"/>
          <w:szCs w:val="28"/>
        </w:rPr>
        <w:t>, tornano alla mente termini antichi e oggi poco utilizzati e ai giovani quasi sconosciuti</w:t>
      </w:r>
      <w:r w:rsidR="008A24B9" w:rsidRPr="004F7F09">
        <w:rPr>
          <w:rFonts w:ascii="Times New Roman" w:hAnsi="Times New Roman" w:cs="Times New Roman"/>
          <w:sz w:val="28"/>
          <w:szCs w:val="28"/>
        </w:rPr>
        <w:t>;</w:t>
      </w:r>
      <w:r w:rsidR="004F02D9" w:rsidRPr="004F7F09">
        <w:rPr>
          <w:rFonts w:ascii="Times New Roman" w:hAnsi="Times New Roman" w:cs="Times New Roman"/>
          <w:sz w:val="28"/>
          <w:szCs w:val="28"/>
        </w:rPr>
        <w:t xml:space="preserve"> penso, ad esempio, al Viatico: </w:t>
      </w:r>
      <w:r w:rsidR="005E471F" w:rsidRPr="004F7F09">
        <w:rPr>
          <w:rFonts w:ascii="Times New Roman" w:hAnsi="Times New Roman" w:cs="Times New Roman"/>
          <w:sz w:val="28"/>
          <w:szCs w:val="28"/>
        </w:rPr>
        <w:t>“</w:t>
      </w:r>
      <w:r w:rsidR="004F02D9" w:rsidRPr="004F7F09">
        <w:rPr>
          <w:rFonts w:ascii="Times New Roman" w:hAnsi="Times New Roman" w:cs="Times New Roman"/>
          <w:sz w:val="28"/>
          <w:szCs w:val="28"/>
        </w:rPr>
        <w:t>n</w:t>
      </w:r>
      <w:r w:rsidR="004F02D9" w:rsidRPr="004F7F09">
        <w:rPr>
          <w:rFonts w:ascii="Times New Roman" w:hAnsi="Times New Roman" w:cs="Times New Roman"/>
          <w:sz w:val="28"/>
          <w:szCs w:val="28"/>
          <w:shd w:val="clear" w:color="auto" w:fill="FAF9F6"/>
        </w:rPr>
        <w:t>el linguaggio ecclesiastico, la comunione amministrata ai fedeli gravemente infermi - quasi alimento spirituale con cui affrontare il viaggio di transi</w:t>
      </w:r>
      <w:r w:rsidR="0063608B" w:rsidRPr="004F7F09">
        <w:rPr>
          <w:rFonts w:ascii="Times New Roman" w:hAnsi="Times New Roman" w:cs="Times New Roman"/>
          <w:sz w:val="28"/>
          <w:szCs w:val="28"/>
          <w:shd w:val="clear" w:color="auto" w:fill="FAF9F6"/>
        </w:rPr>
        <w:t>to all’altra vita</w:t>
      </w:r>
      <w:r w:rsidR="004F02D9" w:rsidRPr="004F7F09">
        <w:rPr>
          <w:rFonts w:ascii="Times New Roman" w:hAnsi="Times New Roman" w:cs="Times New Roman"/>
          <w:sz w:val="28"/>
          <w:szCs w:val="28"/>
          <w:shd w:val="clear" w:color="auto" w:fill="FAF9F6"/>
        </w:rPr>
        <w:t xml:space="preserve">. Nel rito continuo degli infermi, la comunione come </w:t>
      </w:r>
      <w:r w:rsidR="004F02D9" w:rsidRPr="004F7F09">
        <w:rPr>
          <w:rFonts w:ascii="Times New Roman" w:hAnsi="Times New Roman" w:cs="Times New Roman"/>
          <w:sz w:val="28"/>
          <w:szCs w:val="28"/>
          <w:shd w:val="clear" w:color="auto" w:fill="FAF9F6"/>
        </w:rPr>
        <w:lastRenderedPageBreak/>
        <w:t xml:space="preserve">viatico viene data dopo il sacramento dell’unzione degli infermi. Nella </w:t>
      </w:r>
      <w:r w:rsidR="0063608B" w:rsidRPr="004F7F09">
        <w:rPr>
          <w:rFonts w:ascii="Times New Roman" w:hAnsi="Times New Roman" w:cs="Times New Roman"/>
          <w:sz w:val="28"/>
          <w:szCs w:val="28"/>
          <w:shd w:val="clear" w:color="auto" w:fill="FAF9F6"/>
        </w:rPr>
        <w:t>Roma</w:t>
      </w:r>
      <w:r w:rsidR="004F02D9" w:rsidRPr="004F7F09">
        <w:rPr>
          <w:rFonts w:ascii="Times New Roman" w:hAnsi="Times New Roman" w:cs="Times New Roman"/>
          <w:sz w:val="28"/>
          <w:szCs w:val="28"/>
          <w:shd w:val="clear" w:color="auto" w:fill="FAF9F6"/>
        </w:rPr>
        <w:t> antica</w:t>
      </w:r>
      <w:r w:rsidR="0063608B" w:rsidRPr="004F7F09">
        <w:rPr>
          <w:rFonts w:ascii="Times New Roman" w:hAnsi="Times New Roman" w:cs="Times New Roman"/>
          <w:sz w:val="28"/>
          <w:szCs w:val="28"/>
          <w:shd w:val="clear" w:color="auto" w:fill="FAF9F6"/>
        </w:rPr>
        <w:t xml:space="preserve"> il viatico era</w:t>
      </w:r>
      <w:r w:rsidR="004F02D9" w:rsidRPr="004F7F09">
        <w:rPr>
          <w:rFonts w:ascii="Times New Roman" w:hAnsi="Times New Roman" w:cs="Times New Roman"/>
          <w:sz w:val="28"/>
          <w:szCs w:val="28"/>
          <w:shd w:val="clear" w:color="auto" w:fill="FAF9F6"/>
        </w:rPr>
        <w:t xml:space="preserve"> l’insieme delle cose necessarie a una persona che si metteva in viaggio (denaro, cibarie, vesti ecc.</w:t>
      </w:r>
      <w:r w:rsidR="00FA4E06" w:rsidRPr="004F7F09">
        <w:rPr>
          <w:rFonts w:ascii="Times New Roman" w:hAnsi="Times New Roman" w:cs="Times New Roman"/>
          <w:sz w:val="28"/>
          <w:szCs w:val="28"/>
          <w:shd w:val="clear" w:color="auto" w:fill="FAF9F6"/>
        </w:rPr>
        <w:t xml:space="preserve"> </w:t>
      </w:r>
      <w:r w:rsidR="004F02D9" w:rsidRPr="004F7F09">
        <w:rPr>
          <w:rFonts w:ascii="Times New Roman" w:hAnsi="Times New Roman" w:cs="Times New Roman"/>
          <w:sz w:val="28"/>
          <w:szCs w:val="28"/>
          <w:shd w:val="clear" w:color="auto" w:fill="FAF9F6"/>
        </w:rPr>
        <w:t>e, per estensione, a</w:t>
      </w:r>
      <w:r w:rsidR="0063608B" w:rsidRPr="004F7F09">
        <w:rPr>
          <w:rFonts w:ascii="Times New Roman" w:hAnsi="Times New Roman" w:cs="Times New Roman"/>
          <w:sz w:val="28"/>
          <w:szCs w:val="28"/>
          <w:shd w:val="clear" w:color="auto" w:fill="FAF9F6"/>
        </w:rPr>
        <w:t>nche le spese pagate</w:t>
      </w:r>
      <w:r w:rsidR="004F02D9" w:rsidRPr="004F7F09">
        <w:rPr>
          <w:rFonts w:ascii="Times New Roman" w:hAnsi="Times New Roman" w:cs="Times New Roman"/>
          <w:sz w:val="28"/>
          <w:szCs w:val="28"/>
          <w:shd w:val="clear" w:color="auto" w:fill="FAF9F6"/>
        </w:rPr>
        <w:t xml:space="preserve"> </w:t>
      </w:r>
      <w:r w:rsidR="005E471F" w:rsidRPr="004F7F09">
        <w:rPr>
          <w:rFonts w:ascii="Times New Roman" w:hAnsi="Times New Roman" w:cs="Times New Roman"/>
          <w:sz w:val="28"/>
          <w:szCs w:val="28"/>
          <w:shd w:val="clear" w:color="auto" w:fill="FAF9F6"/>
        </w:rPr>
        <w:t xml:space="preserve">… </w:t>
      </w:r>
      <w:r w:rsidR="004F02D9" w:rsidRPr="004F7F09">
        <w:rPr>
          <w:rFonts w:ascii="Times New Roman" w:hAnsi="Times New Roman" w:cs="Times New Roman"/>
          <w:sz w:val="28"/>
          <w:szCs w:val="28"/>
          <w:shd w:val="clear" w:color="auto" w:fill="FAF9F6"/>
        </w:rPr>
        <w:t xml:space="preserve">ai magistrati che partivano per </w:t>
      </w:r>
      <w:r w:rsidR="005E471F" w:rsidRPr="004F7F09">
        <w:rPr>
          <w:rFonts w:ascii="Times New Roman" w:hAnsi="Times New Roman" w:cs="Times New Roman"/>
          <w:sz w:val="28"/>
          <w:szCs w:val="28"/>
          <w:shd w:val="clear" w:color="auto" w:fill="FAF9F6"/>
        </w:rPr>
        <w:t xml:space="preserve">la provincia </w:t>
      </w:r>
      <w:r w:rsidR="004F02D9" w:rsidRPr="004F7F09">
        <w:rPr>
          <w:rFonts w:ascii="Times New Roman" w:hAnsi="Times New Roman" w:cs="Times New Roman"/>
          <w:sz w:val="28"/>
          <w:szCs w:val="28"/>
          <w:shd w:val="clear" w:color="auto" w:fill="FAF9F6"/>
        </w:rPr>
        <w:t>ecc.</w:t>
      </w:r>
      <w:r w:rsidR="0063608B" w:rsidRPr="004F7F09">
        <w:rPr>
          <w:rFonts w:ascii="Times New Roman" w:hAnsi="Times New Roman" w:cs="Times New Roman"/>
          <w:sz w:val="28"/>
          <w:szCs w:val="28"/>
          <w:shd w:val="clear" w:color="auto" w:fill="FAF9F6"/>
        </w:rPr>
        <w:t>)</w:t>
      </w:r>
      <w:r w:rsidR="005E471F" w:rsidRPr="004F7F09">
        <w:rPr>
          <w:rFonts w:ascii="Times New Roman" w:hAnsi="Times New Roman" w:cs="Times New Roman"/>
          <w:sz w:val="28"/>
          <w:szCs w:val="28"/>
          <w:shd w:val="clear" w:color="auto" w:fill="FAF9F6"/>
        </w:rPr>
        <w:t>”</w:t>
      </w:r>
      <w:r w:rsidR="0063608B" w:rsidRPr="004F7F09">
        <w:rPr>
          <w:rFonts w:ascii="Times New Roman" w:hAnsi="Times New Roman" w:cs="Times New Roman"/>
          <w:sz w:val="28"/>
          <w:szCs w:val="28"/>
          <w:shd w:val="clear" w:color="auto" w:fill="FAF9F6"/>
        </w:rPr>
        <w:t xml:space="preserve">. </w:t>
      </w:r>
      <w:r w:rsidR="00451916" w:rsidRPr="004F7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0A2" w:rsidRDefault="0063608B" w:rsidP="00975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09">
        <w:rPr>
          <w:rFonts w:ascii="Times New Roman" w:hAnsi="Times New Roman" w:cs="Times New Roman"/>
          <w:sz w:val="28"/>
          <w:szCs w:val="28"/>
        </w:rPr>
        <w:t>Insomma l’elenco delle tragedie che stiamo vivendo è infinito a questo punto, arrivo al dunque, siamo, dobbiamo</w:t>
      </w:r>
      <w:r w:rsidR="00451916" w:rsidRPr="004F7F09">
        <w:rPr>
          <w:rFonts w:ascii="Times New Roman" w:hAnsi="Times New Roman" w:cs="Times New Roman"/>
          <w:sz w:val="28"/>
          <w:szCs w:val="28"/>
        </w:rPr>
        <w:t xml:space="preserve"> </w:t>
      </w:r>
      <w:r w:rsidRPr="004F7F09">
        <w:rPr>
          <w:rFonts w:ascii="Times New Roman" w:hAnsi="Times New Roman" w:cs="Times New Roman"/>
          <w:sz w:val="28"/>
          <w:szCs w:val="28"/>
        </w:rPr>
        <w:t xml:space="preserve">anzi essere </w:t>
      </w:r>
      <w:r w:rsidR="000E7CDB" w:rsidRPr="004F7F09">
        <w:rPr>
          <w:rFonts w:ascii="Times New Roman" w:hAnsi="Times New Roman" w:cs="Times New Roman"/>
          <w:sz w:val="28"/>
          <w:szCs w:val="28"/>
        </w:rPr>
        <w:t>pronti</w:t>
      </w:r>
      <w:r w:rsidR="003E77EB" w:rsidRPr="004F7F09">
        <w:rPr>
          <w:rFonts w:ascii="Times New Roman" w:hAnsi="Times New Roman" w:cs="Times New Roman"/>
          <w:sz w:val="28"/>
          <w:szCs w:val="28"/>
        </w:rPr>
        <w:t xml:space="preserve"> a ridimensionare </w:t>
      </w:r>
      <w:r w:rsidR="000E7CDB" w:rsidRPr="004F7F09">
        <w:rPr>
          <w:rFonts w:ascii="Times New Roman" w:hAnsi="Times New Roman" w:cs="Times New Roman"/>
          <w:sz w:val="28"/>
          <w:szCs w:val="28"/>
        </w:rPr>
        <w:t>ogni cosa</w:t>
      </w:r>
      <w:r w:rsidRPr="004F7F09">
        <w:rPr>
          <w:rFonts w:ascii="Times New Roman" w:hAnsi="Times New Roman" w:cs="Times New Roman"/>
          <w:sz w:val="28"/>
          <w:szCs w:val="28"/>
        </w:rPr>
        <w:t xml:space="preserve"> degli affanni ‘terreni’</w:t>
      </w:r>
      <w:r w:rsidR="000E7CDB" w:rsidRPr="004F7F09">
        <w:rPr>
          <w:rFonts w:ascii="Times New Roman" w:hAnsi="Times New Roman" w:cs="Times New Roman"/>
          <w:sz w:val="28"/>
          <w:szCs w:val="28"/>
        </w:rPr>
        <w:t xml:space="preserve">, le preoccupazioni </w:t>
      </w:r>
      <w:r w:rsidRPr="004F7F09">
        <w:rPr>
          <w:rFonts w:ascii="Times New Roman" w:hAnsi="Times New Roman" w:cs="Times New Roman"/>
          <w:sz w:val="28"/>
          <w:szCs w:val="28"/>
        </w:rPr>
        <w:t>che avevo</w:t>
      </w:r>
      <w:r w:rsidR="000D5691" w:rsidRPr="004F7F09">
        <w:rPr>
          <w:rFonts w:ascii="Times New Roman" w:hAnsi="Times New Roman" w:cs="Times New Roman"/>
          <w:sz w:val="28"/>
          <w:szCs w:val="28"/>
        </w:rPr>
        <w:t xml:space="preserve"> ad esempio</w:t>
      </w:r>
      <w:r w:rsidRPr="004F7F09">
        <w:rPr>
          <w:rFonts w:ascii="Times New Roman" w:hAnsi="Times New Roman" w:cs="Times New Roman"/>
          <w:sz w:val="28"/>
          <w:szCs w:val="28"/>
        </w:rPr>
        <w:t xml:space="preserve">, </w:t>
      </w:r>
      <w:r w:rsidR="000E7CDB" w:rsidRPr="004F7F09">
        <w:rPr>
          <w:rFonts w:ascii="Times New Roman" w:hAnsi="Times New Roman" w:cs="Times New Roman"/>
          <w:sz w:val="28"/>
          <w:szCs w:val="28"/>
        </w:rPr>
        <w:t>sembrano (perlomeno a me) ridicole</w:t>
      </w:r>
      <w:r w:rsidR="000D5691" w:rsidRPr="004F7F09">
        <w:rPr>
          <w:rFonts w:ascii="Times New Roman" w:hAnsi="Times New Roman" w:cs="Times New Roman"/>
          <w:sz w:val="28"/>
          <w:szCs w:val="28"/>
        </w:rPr>
        <w:t xml:space="preserve">. </w:t>
      </w:r>
      <w:r w:rsidR="008A24B9" w:rsidRPr="004F7F09">
        <w:rPr>
          <w:rFonts w:ascii="Times New Roman" w:hAnsi="Times New Roman" w:cs="Times New Roman"/>
          <w:sz w:val="28"/>
          <w:szCs w:val="28"/>
        </w:rPr>
        <w:t>Ne valeva la pena</w:t>
      </w:r>
      <w:r w:rsidR="000D5691" w:rsidRPr="004F7F09">
        <w:rPr>
          <w:rFonts w:ascii="Times New Roman" w:hAnsi="Times New Roman" w:cs="Times New Roman"/>
          <w:sz w:val="28"/>
          <w:szCs w:val="28"/>
        </w:rPr>
        <w:t xml:space="preserve"> affannarmi tanto</w:t>
      </w:r>
      <w:r w:rsidR="008A24B9" w:rsidRPr="004F7F09">
        <w:rPr>
          <w:rFonts w:ascii="Times New Roman" w:hAnsi="Times New Roman" w:cs="Times New Roman"/>
          <w:sz w:val="28"/>
          <w:szCs w:val="28"/>
        </w:rPr>
        <w:t xml:space="preserve">? </w:t>
      </w:r>
      <w:r w:rsidR="00235B85" w:rsidRPr="004F7F09">
        <w:rPr>
          <w:rFonts w:ascii="Times New Roman" w:hAnsi="Times New Roman" w:cs="Times New Roman"/>
          <w:sz w:val="28"/>
          <w:szCs w:val="28"/>
        </w:rPr>
        <w:t>Impegnarmi sì cert</w:t>
      </w:r>
      <w:r w:rsidR="00B3054B" w:rsidRPr="004F7F09">
        <w:rPr>
          <w:rFonts w:ascii="Times New Roman" w:hAnsi="Times New Roman" w:cs="Times New Roman"/>
          <w:sz w:val="28"/>
          <w:szCs w:val="28"/>
        </w:rPr>
        <w:t xml:space="preserve">amente ma … le preoccupazioni, </w:t>
      </w:r>
      <w:r w:rsidR="00235B85" w:rsidRPr="004F7F09">
        <w:rPr>
          <w:rFonts w:ascii="Times New Roman" w:hAnsi="Times New Roman" w:cs="Times New Roman"/>
          <w:sz w:val="28"/>
          <w:szCs w:val="28"/>
        </w:rPr>
        <w:t xml:space="preserve">le angosce </w:t>
      </w:r>
      <w:r w:rsidR="00B3054B" w:rsidRPr="004F7F09">
        <w:rPr>
          <w:rFonts w:ascii="Times New Roman" w:hAnsi="Times New Roman" w:cs="Times New Roman"/>
          <w:sz w:val="28"/>
          <w:szCs w:val="28"/>
        </w:rPr>
        <w:t xml:space="preserve">e le arrabbiature </w:t>
      </w:r>
      <w:r w:rsidR="00235B85" w:rsidRPr="004F7F09">
        <w:rPr>
          <w:rFonts w:ascii="Times New Roman" w:hAnsi="Times New Roman" w:cs="Times New Roman"/>
          <w:sz w:val="28"/>
          <w:szCs w:val="28"/>
        </w:rPr>
        <w:t>lasciamol</w:t>
      </w:r>
      <w:r w:rsidR="00085B13" w:rsidRPr="004F7F09">
        <w:rPr>
          <w:rFonts w:ascii="Times New Roman" w:hAnsi="Times New Roman" w:cs="Times New Roman"/>
          <w:sz w:val="28"/>
          <w:szCs w:val="28"/>
        </w:rPr>
        <w:t>e per altre situazioni</w:t>
      </w:r>
      <w:r w:rsidR="00FA4E06" w:rsidRPr="004F7F09">
        <w:rPr>
          <w:rFonts w:ascii="Times New Roman" w:hAnsi="Times New Roman" w:cs="Times New Roman"/>
          <w:sz w:val="28"/>
          <w:szCs w:val="28"/>
        </w:rPr>
        <w:t xml:space="preserve"> serie</w:t>
      </w:r>
      <w:r w:rsidR="00F41CCC" w:rsidRPr="004F7F09">
        <w:rPr>
          <w:rFonts w:ascii="Times New Roman" w:hAnsi="Times New Roman" w:cs="Times New Roman"/>
          <w:sz w:val="28"/>
          <w:szCs w:val="28"/>
        </w:rPr>
        <w:t xml:space="preserve"> come quella che stiamo vivendo</w:t>
      </w:r>
      <w:r w:rsidR="00235B85" w:rsidRPr="004F7F09">
        <w:rPr>
          <w:rFonts w:ascii="Times New Roman" w:hAnsi="Times New Roman" w:cs="Times New Roman"/>
          <w:sz w:val="28"/>
          <w:szCs w:val="28"/>
        </w:rPr>
        <w:t>!</w:t>
      </w:r>
      <w:r w:rsidR="007144F6" w:rsidRPr="004F7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8AF" w:rsidRPr="004F7F09" w:rsidRDefault="007144F6" w:rsidP="009758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09">
        <w:rPr>
          <w:rFonts w:ascii="Times New Roman" w:hAnsi="Times New Roman" w:cs="Times New Roman"/>
          <w:sz w:val="28"/>
          <w:szCs w:val="28"/>
        </w:rPr>
        <w:t xml:space="preserve">Il dispiacere di non </w:t>
      </w:r>
      <w:proofErr w:type="spellStart"/>
      <w:r w:rsidRPr="004F7F09">
        <w:rPr>
          <w:rFonts w:ascii="Times New Roman" w:hAnsi="Times New Roman" w:cs="Times New Roman"/>
          <w:sz w:val="28"/>
          <w:szCs w:val="28"/>
        </w:rPr>
        <w:t>vederVi</w:t>
      </w:r>
      <w:proofErr w:type="spellEnd"/>
      <w:r w:rsidRPr="004F7F09">
        <w:rPr>
          <w:rFonts w:ascii="Times New Roman" w:hAnsi="Times New Roman" w:cs="Times New Roman"/>
          <w:sz w:val="28"/>
          <w:szCs w:val="28"/>
        </w:rPr>
        <w:t xml:space="preserve"> negli occhi, di non capire da lontano le Vostre preoccupazioni … </w:t>
      </w:r>
      <w:r w:rsidR="00B3054B" w:rsidRPr="004F7F09">
        <w:rPr>
          <w:rFonts w:ascii="Times New Roman" w:hAnsi="Times New Roman" w:cs="Times New Roman"/>
          <w:sz w:val="28"/>
          <w:szCs w:val="28"/>
        </w:rPr>
        <w:t>di non sorridere con Voi (a volte ironicamente scherzando) di non poterVi aiutare se non … con queste poche righe mi pesa</w:t>
      </w:r>
      <w:r w:rsidR="00F41CCC" w:rsidRPr="004F7F09">
        <w:rPr>
          <w:rFonts w:ascii="Times New Roman" w:hAnsi="Times New Roman" w:cs="Times New Roman"/>
          <w:sz w:val="28"/>
          <w:szCs w:val="28"/>
        </w:rPr>
        <w:t xml:space="preserve"> tanto</w:t>
      </w:r>
      <w:r w:rsidR="00B3054B" w:rsidRPr="004F7F09">
        <w:rPr>
          <w:rFonts w:ascii="Times New Roman" w:hAnsi="Times New Roman" w:cs="Times New Roman"/>
          <w:sz w:val="28"/>
          <w:szCs w:val="28"/>
        </w:rPr>
        <w:t>.</w:t>
      </w:r>
      <w:r w:rsidR="00F41CCC" w:rsidRPr="004F7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07" w:rsidRPr="004F7F09" w:rsidRDefault="003E77EB" w:rsidP="00B448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09">
        <w:rPr>
          <w:rFonts w:ascii="Times New Roman" w:hAnsi="Times New Roman" w:cs="Times New Roman"/>
          <w:sz w:val="28"/>
          <w:szCs w:val="28"/>
        </w:rPr>
        <w:t xml:space="preserve">Eppure stiamo </w:t>
      </w:r>
      <w:r w:rsidR="000D5691" w:rsidRPr="004F7F09">
        <w:rPr>
          <w:rFonts w:ascii="Times New Roman" w:hAnsi="Times New Roman" w:cs="Times New Roman"/>
          <w:sz w:val="28"/>
          <w:szCs w:val="28"/>
        </w:rPr>
        <w:t xml:space="preserve">qui ognuno … “al proprio posto” cercando </w:t>
      </w:r>
      <w:r w:rsidR="00085B13" w:rsidRPr="004F7F09">
        <w:rPr>
          <w:rFonts w:ascii="Times New Roman" w:hAnsi="Times New Roman" w:cs="Times New Roman"/>
          <w:sz w:val="28"/>
          <w:szCs w:val="28"/>
        </w:rPr>
        <w:t xml:space="preserve">anche con Maria Teresa </w:t>
      </w:r>
      <w:proofErr w:type="spellStart"/>
      <w:r w:rsidR="00085B13" w:rsidRPr="004F7F09">
        <w:rPr>
          <w:rFonts w:ascii="Times New Roman" w:hAnsi="Times New Roman" w:cs="Times New Roman"/>
          <w:sz w:val="28"/>
          <w:szCs w:val="28"/>
        </w:rPr>
        <w:t>Capozza</w:t>
      </w:r>
      <w:proofErr w:type="spellEnd"/>
      <w:r w:rsidR="00085B13" w:rsidRPr="004F7F09">
        <w:rPr>
          <w:rFonts w:ascii="Times New Roman" w:hAnsi="Times New Roman" w:cs="Times New Roman"/>
          <w:sz w:val="28"/>
          <w:szCs w:val="28"/>
        </w:rPr>
        <w:t xml:space="preserve"> </w:t>
      </w:r>
      <w:r w:rsidR="000D5691" w:rsidRPr="004F7F09">
        <w:rPr>
          <w:rFonts w:ascii="Times New Roman" w:hAnsi="Times New Roman" w:cs="Times New Roman"/>
          <w:sz w:val="28"/>
          <w:szCs w:val="28"/>
        </w:rPr>
        <w:t xml:space="preserve">di </w:t>
      </w:r>
      <w:r w:rsidR="005E471F" w:rsidRPr="004F7F09">
        <w:rPr>
          <w:rFonts w:ascii="Times New Roman" w:hAnsi="Times New Roman" w:cs="Times New Roman"/>
          <w:sz w:val="28"/>
          <w:szCs w:val="28"/>
        </w:rPr>
        <w:t xml:space="preserve">continuare ad </w:t>
      </w:r>
      <w:proofErr w:type="spellStart"/>
      <w:r w:rsidR="005E471F" w:rsidRPr="004F7F09">
        <w:rPr>
          <w:rFonts w:ascii="Times New Roman" w:hAnsi="Times New Roman" w:cs="Times New Roman"/>
          <w:sz w:val="28"/>
          <w:szCs w:val="28"/>
        </w:rPr>
        <w:t>appassionarVi</w:t>
      </w:r>
      <w:proofErr w:type="spellEnd"/>
      <w:r w:rsidR="005E471F" w:rsidRPr="004F7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E471F" w:rsidRPr="004F7F09">
        <w:rPr>
          <w:rFonts w:ascii="Times New Roman" w:hAnsi="Times New Roman" w:cs="Times New Roman"/>
          <w:sz w:val="28"/>
          <w:szCs w:val="28"/>
        </w:rPr>
        <w:t>coinvolgerVi</w:t>
      </w:r>
      <w:proofErr w:type="spellEnd"/>
      <w:r w:rsidR="005E471F" w:rsidRPr="004F7F09">
        <w:rPr>
          <w:rFonts w:ascii="Times New Roman" w:hAnsi="Times New Roman" w:cs="Times New Roman"/>
          <w:sz w:val="28"/>
          <w:szCs w:val="28"/>
        </w:rPr>
        <w:t xml:space="preserve"> </w:t>
      </w:r>
      <w:r w:rsidR="00BB6C7A" w:rsidRPr="004F7F09">
        <w:rPr>
          <w:rFonts w:ascii="Times New Roman" w:hAnsi="Times New Roman" w:cs="Times New Roman"/>
          <w:sz w:val="28"/>
          <w:szCs w:val="28"/>
        </w:rPr>
        <w:t>nelle iniziative</w:t>
      </w:r>
      <w:r w:rsidR="005E471F" w:rsidRPr="004F7F09">
        <w:rPr>
          <w:rFonts w:ascii="Times New Roman" w:hAnsi="Times New Roman" w:cs="Times New Roman"/>
          <w:sz w:val="28"/>
          <w:szCs w:val="28"/>
        </w:rPr>
        <w:t xml:space="preserve"> … </w:t>
      </w:r>
      <w:r w:rsidR="00BB6C7A" w:rsidRPr="004F7F09">
        <w:rPr>
          <w:rFonts w:ascii="Times New Roman" w:hAnsi="Times New Roman" w:cs="Times New Roman"/>
          <w:sz w:val="28"/>
          <w:szCs w:val="28"/>
        </w:rPr>
        <w:t xml:space="preserve">facendo sacrifici, </w:t>
      </w:r>
      <w:r w:rsidR="009758AF" w:rsidRPr="004F7F09">
        <w:rPr>
          <w:rFonts w:ascii="Times New Roman" w:hAnsi="Times New Roman" w:cs="Times New Roman"/>
          <w:sz w:val="28"/>
          <w:szCs w:val="28"/>
        </w:rPr>
        <w:t xml:space="preserve">studiando, </w:t>
      </w:r>
      <w:r w:rsidR="00BB6C7A" w:rsidRPr="004F7F09">
        <w:rPr>
          <w:rFonts w:ascii="Times New Roman" w:hAnsi="Times New Roman" w:cs="Times New Roman"/>
          <w:sz w:val="28"/>
          <w:szCs w:val="28"/>
        </w:rPr>
        <w:t xml:space="preserve">offrendo al Signore le fatiche e le mortificazioni quotidiane, continuando a lavorare pregando </w:t>
      </w:r>
      <w:r w:rsidR="00085B13" w:rsidRPr="004F7F09">
        <w:rPr>
          <w:rFonts w:ascii="Times New Roman" w:hAnsi="Times New Roman" w:cs="Times New Roman"/>
          <w:sz w:val="28"/>
          <w:szCs w:val="28"/>
        </w:rPr>
        <w:t>(</w:t>
      </w:r>
      <w:r w:rsidR="00085B13" w:rsidRPr="004F7F09">
        <w:rPr>
          <w:rFonts w:ascii="Times New Roman" w:hAnsi="Times New Roman" w:cs="Times New Roman"/>
          <w:i/>
          <w:sz w:val="28"/>
          <w:szCs w:val="28"/>
        </w:rPr>
        <w:t xml:space="preserve">ora et </w:t>
      </w:r>
      <w:proofErr w:type="spellStart"/>
      <w:r w:rsidR="00085B13" w:rsidRPr="004F7F09">
        <w:rPr>
          <w:rFonts w:ascii="Times New Roman" w:hAnsi="Times New Roman" w:cs="Times New Roman"/>
          <w:i/>
          <w:sz w:val="28"/>
          <w:szCs w:val="28"/>
        </w:rPr>
        <w:t>labora</w:t>
      </w:r>
      <w:proofErr w:type="spellEnd"/>
      <w:r w:rsidR="00085B13" w:rsidRPr="004F7F09">
        <w:rPr>
          <w:rFonts w:ascii="Times New Roman" w:hAnsi="Times New Roman" w:cs="Times New Roman"/>
          <w:sz w:val="28"/>
          <w:szCs w:val="28"/>
        </w:rPr>
        <w:t xml:space="preserve"> di buona memoria) scandendo la giornata con </w:t>
      </w:r>
      <w:r w:rsidR="005B685D" w:rsidRPr="004F7F09">
        <w:rPr>
          <w:rFonts w:ascii="Times New Roman" w:hAnsi="Times New Roman" w:cs="Times New Roman"/>
          <w:sz w:val="28"/>
          <w:szCs w:val="28"/>
        </w:rPr>
        <w:t xml:space="preserve">il lavoro unito a </w:t>
      </w:r>
      <w:r w:rsidR="00085B13" w:rsidRPr="004F7F09">
        <w:rPr>
          <w:rFonts w:ascii="Times New Roman" w:hAnsi="Times New Roman" w:cs="Times New Roman"/>
          <w:sz w:val="28"/>
          <w:szCs w:val="28"/>
        </w:rPr>
        <w:t>Messe, Rosari preghiere</w:t>
      </w:r>
      <w:r w:rsidR="00F41CCC" w:rsidRPr="004F7F09">
        <w:rPr>
          <w:rFonts w:ascii="Times New Roman" w:hAnsi="Times New Roman" w:cs="Times New Roman"/>
          <w:sz w:val="28"/>
          <w:szCs w:val="28"/>
        </w:rPr>
        <w:t xml:space="preserve"> (come è stato detto </w:t>
      </w:r>
      <w:r w:rsidR="00B3054B" w:rsidRPr="004F7F09">
        <w:rPr>
          <w:rFonts w:ascii="Times New Roman" w:hAnsi="Times New Roman" w:cs="Times New Roman"/>
          <w:sz w:val="28"/>
          <w:szCs w:val="28"/>
        </w:rPr>
        <w:t xml:space="preserve">la televisione o internet </w:t>
      </w:r>
      <w:r w:rsidR="00FA4E06" w:rsidRPr="004F7F09">
        <w:rPr>
          <w:rFonts w:ascii="Times New Roman" w:hAnsi="Times New Roman" w:cs="Times New Roman"/>
          <w:sz w:val="28"/>
          <w:szCs w:val="28"/>
        </w:rPr>
        <w:t>sono diventate</w:t>
      </w:r>
      <w:r w:rsidR="00B3054B" w:rsidRPr="004F7F09">
        <w:rPr>
          <w:rFonts w:ascii="Times New Roman" w:hAnsi="Times New Roman" w:cs="Times New Roman"/>
          <w:sz w:val="28"/>
          <w:szCs w:val="28"/>
        </w:rPr>
        <w:t xml:space="preserve"> piccole chiese domestiche)</w:t>
      </w:r>
      <w:r w:rsidR="00C34586" w:rsidRPr="004F7F09">
        <w:rPr>
          <w:rFonts w:ascii="Times New Roman" w:hAnsi="Times New Roman" w:cs="Times New Roman"/>
          <w:sz w:val="28"/>
          <w:szCs w:val="28"/>
        </w:rPr>
        <w:t xml:space="preserve"> di un popolo orante che salgono al cie</w:t>
      </w:r>
      <w:r w:rsidR="009758AF" w:rsidRPr="004F7F09">
        <w:rPr>
          <w:rFonts w:ascii="Times New Roman" w:hAnsi="Times New Roman" w:cs="Times New Roman"/>
          <w:sz w:val="28"/>
          <w:szCs w:val="28"/>
        </w:rPr>
        <w:t xml:space="preserve">lo implorando la </w:t>
      </w:r>
      <w:proofErr w:type="spellStart"/>
      <w:r w:rsidR="009758AF" w:rsidRPr="004F7F09">
        <w:rPr>
          <w:rFonts w:ascii="Times New Roman" w:hAnsi="Times New Roman" w:cs="Times New Roman"/>
          <w:i/>
          <w:sz w:val="28"/>
          <w:szCs w:val="28"/>
        </w:rPr>
        <w:t>Salus</w:t>
      </w:r>
      <w:proofErr w:type="spellEnd"/>
      <w:r w:rsidR="009758AF" w:rsidRPr="004F7F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758AF" w:rsidRPr="004F7F09">
        <w:rPr>
          <w:rFonts w:ascii="Times New Roman" w:hAnsi="Times New Roman" w:cs="Times New Roman"/>
          <w:i/>
          <w:sz w:val="28"/>
          <w:szCs w:val="28"/>
        </w:rPr>
        <w:t>pop</w:t>
      </w:r>
      <w:r w:rsidR="00C34586" w:rsidRPr="004F7F09">
        <w:rPr>
          <w:rFonts w:ascii="Times New Roman" w:hAnsi="Times New Roman" w:cs="Times New Roman"/>
          <w:i/>
          <w:sz w:val="28"/>
          <w:szCs w:val="28"/>
        </w:rPr>
        <w:t>uli</w:t>
      </w:r>
      <w:proofErr w:type="spellEnd"/>
      <w:r w:rsidR="00C34586" w:rsidRPr="004F7F09">
        <w:rPr>
          <w:rFonts w:ascii="Times New Roman" w:hAnsi="Times New Roman" w:cs="Times New Roman"/>
          <w:i/>
          <w:sz w:val="28"/>
          <w:szCs w:val="28"/>
        </w:rPr>
        <w:t xml:space="preserve"> Romani</w:t>
      </w:r>
      <w:r w:rsidR="00C34586" w:rsidRPr="004F7F09">
        <w:rPr>
          <w:rFonts w:ascii="Times New Roman" w:hAnsi="Times New Roman" w:cs="Times New Roman"/>
          <w:sz w:val="28"/>
          <w:szCs w:val="28"/>
        </w:rPr>
        <w:t xml:space="preserve"> </w:t>
      </w:r>
      <w:r w:rsidR="009758AF" w:rsidRPr="004F7F09">
        <w:rPr>
          <w:rFonts w:ascii="Times New Roman" w:hAnsi="Times New Roman" w:cs="Times New Roman"/>
          <w:sz w:val="28"/>
          <w:szCs w:val="28"/>
        </w:rPr>
        <w:t>…! [</w:t>
      </w:r>
      <w:r w:rsidR="00BA4D1F" w:rsidRPr="004F7F09">
        <w:rPr>
          <w:rFonts w:ascii="Times New Roman" w:hAnsi="Times New Roman" w:cs="Times New Roman"/>
          <w:sz w:val="28"/>
          <w:szCs w:val="28"/>
        </w:rPr>
        <w:t>concetto assai antico anche questo</w:t>
      </w:r>
      <w:r w:rsidR="00F41CCC" w:rsidRPr="004F7F09">
        <w:rPr>
          <w:rFonts w:ascii="Times New Roman" w:hAnsi="Times New Roman" w:cs="Times New Roman"/>
          <w:sz w:val="28"/>
          <w:szCs w:val="28"/>
        </w:rPr>
        <w:t>, a me assai caro,</w:t>
      </w:r>
      <w:r w:rsidR="00BA4D1F" w:rsidRPr="004F7F09">
        <w:rPr>
          <w:rFonts w:ascii="Times New Roman" w:hAnsi="Times New Roman" w:cs="Times New Roman"/>
          <w:sz w:val="28"/>
          <w:szCs w:val="28"/>
        </w:rPr>
        <w:t xml:space="preserve"> che metteva il popolo in una posizione di preminenza; oggi </w:t>
      </w:r>
      <w:r w:rsidR="009758AF" w:rsidRPr="004F7F09">
        <w:rPr>
          <w:rFonts w:ascii="Times New Roman" w:hAnsi="Times New Roman" w:cs="Times New Roman"/>
          <w:sz w:val="28"/>
          <w:szCs w:val="28"/>
        </w:rPr>
        <w:t>invoc</w:t>
      </w:r>
      <w:r w:rsidR="00BA4D1F" w:rsidRPr="004F7F09">
        <w:rPr>
          <w:rFonts w:ascii="Times New Roman" w:hAnsi="Times New Roman" w:cs="Times New Roman"/>
          <w:sz w:val="28"/>
          <w:szCs w:val="28"/>
        </w:rPr>
        <w:t xml:space="preserve">hiamo con </w:t>
      </w:r>
      <w:r w:rsidR="009758AF" w:rsidRPr="004F7F09">
        <w:rPr>
          <w:rFonts w:ascii="Times New Roman" w:hAnsi="Times New Roman" w:cs="Times New Roman"/>
          <w:sz w:val="28"/>
          <w:szCs w:val="28"/>
        </w:rPr>
        <w:t>il bel titolo di “</w:t>
      </w:r>
      <w:proofErr w:type="spellStart"/>
      <w:r w:rsidR="009758AF" w:rsidRPr="004F7F09">
        <w:rPr>
          <w:rFonts w:ascii="Times New Roman" w:hAnsi="Times New Roman" w:cs="Times New Roman"/>
          <w:i/>
          <w:iCs/>
          <w:sz w:val="28"/>
          <w:szCs w:val="28"/>
        </w:rPr>
        <w:t>Salus</w:t>
      </w:r>
      <w:proofErr w:type="spellEnd"/>
      <w:r w:rsidR="009758AF" w:rsidRPr="004F7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758AF" w:rsidRPr="004F7F09">
        <w:rPr>
          <w:rFonts w:ascii="Times New Roman" w:hAnsi="Times New Roman" w:cs="Times New Roman"/>
          <w:i/>
          <w:iCs/>
          <w:sz w:val="28"/>
          <w:szCs w:val="28"/>
        </w:rPr>
        <w:t>Populi</w:t>
      </w:r>
      <w:proofErr w:type="spellEnd"/>
      <w:r w:rsidR="009758AF" w:rsidRPr="004F7F09">
        <w:rPr>
          <w:rFonts w:ascii="Times New Roman" w:hAnsi="Times New Roman" w:cs="Times New Roman"/>
          <w:i/>
          <w:iCs/>
          <w:sz w:val="28"/>
          <w:szCs w:val="28"/>
        </w:rPr>
        <w:t xml:space="preserve"> Romani</w:t>
      </w:r>
      <w:r w:rsidR="009758AF" w:rsidRPr="004F7F09">
        <w:rPr>
          <w:rFonts w:ascii="Times New Roman" w:hAnsi="Times New Roman" w:cs="Times New Roman"/>
          <w:sz w:val="28"/>
          <w:szCs w:val="28"/>
        </w:rPr>
        <w:t>”</w:t>
      </w:r>
      <w:r w:rsidR="00F41CCC" w:rsidRPr="004F7F09">
        <w:rPr>
          <w:rFonts w:ascii="Times New Roman" w:hAnsi="Times New Roman" w:cs="Times New Roman"/>
          <w:sz w:val="28"/>
          <w:szCs w:val="28"/>
        </w:rPr>
        <w:t xml:space="preserve"> la Madonna che si trova a Santa Maria Maggiore</w:t>
      </w:r>
      <w:r w:rsidR="009758AF" w:rsidRPr="004F7F09">
        <w:rPr>
          <w:rFonts w:ascii="Times New Roman" w:hAnsi="Times New Roman" w:cs="Times New Roman"/>
          <w:sz w:val="28"/>
          <w:szCs w:val="28"/>
        </w:rPr>
        <w:t xml:space="preserve"> chiedendo per tutti noi, per Roma, per il mondo che ci doni la</w:t>
      </w:r>
      <w:r w:rsidR="00F41CCC" w:rsidRPr="004F7F09">
        <w:rPr>
          <w:rFonts w:ascii="Times New Roman" w:hAnsi="Times New Roman" w:cs="Times New Roman"/>
          <w:sz w:val="28"/>
          <w:szCs w:val="28"/>
        </w:rPr>
        <w:t xml:space="preserve"> </w:t>
      </w:r>
      <w:r w:rsidR="00FA4E06" w:rsidRPr="004F7F09">
        <w:rPr>
          <w:rFonts w:ascii="Times New Roman" w:hAnsi="Times New Roman" w:cs="Times New Roman"/>
          <w:sz w:val="28"/>
          <w:szCs w:val="28"/>
        </w:rPr>
        <w:t>‘</w:t>
      </w:r>
      <w:r w:rsidR="00F41CCC" w:rsidRPr="004F7F09">
        <w:rPr>
          <w:rFonts w:ascii="Times New Roman" w:hAnsi="Times New Roman" w:cs="Times New Roman"/>
          <w:sz w:val="28"/>
          <w:szCs w:val="28"/>
        </w:rPr>
        <w:t>salute</w:t>
      </w:r>
      <w:r w:rsidR="00FA4E06" w:rsidRPr="004F7F09">
        <w:rPr>
          <w:rFonts w:ascii="Times New Roman" w:hAnsi="Times New Roman" w:cs="Times New Roman"/>
          <w:sz w:val="28"/>
          <w:szCs w:val="28"/>
        </w:rPr>
        <w:t>’ (salvezza)</w:t>
      </w:r>
      <w:r w:rsidR="00F41CCC" w:rsidRPr="004F7F09">
        <w:rPr>
          <w:rFonts w:ascii="Times New Roman" w:hAnsi="Times New Roman" w:cs="Times New Roman"/>
          <w:sz w:val="28"/>
          <w:szCs w:val="28"/>
        </w:rPr>
        <w:t xml:space="preserve">; vedi </w:t>
      </w:r>
      <w:r w:rsidR="00AD6655" w:rsidRPr="004F7F09">
        <w:rPr>
          <w:rFonts w:ascii="Times New Roman" w:hAnsi="Times New Roman" w:cs="Times New Roman"/>
          <w:sz w:val="28"/>
          <w:szCs w:val="28"/>
        </w:rPr>
        <w:t>n</w:t>
      </w:r>
      <w:r w:rsidR="009758AF" w:rsidRPr="004F7F09">
        <w:rPr>
          <w:rFonts w:ascii="Times New Roman" w:hAnsi="Times New Roman" w:cs="Times New Roman"/>
          <w:sz w:val="28"/>
          <w:szCs w:val="28"/>
        </w:rPr>
        <w:t xml:space="preserve">el libro </w:t>
      </w:r>
      <w:r w:rsidR="009758AF" w:rsidRPr="004F7F09">
        <w:rPr>
          <w:rFonts w:ascii="Times New Roman" w:hAnsi="Times New Roman" w:cs="Times New Roman"/>
          <w:i/>
          <w:sz w:val="28"/>
          <w:szCs w:val="28"/>
        </w:rPr>
        <w:t>Cittadini popoli e comunione</w:t>
      </w:r>
      <w:r w:rsidR="005B685D" w:rsidRPr="004F7F09">
        <w:rPr>
          <w:rFonts w:ascii="Times New Roman" w:hAnsi="Times New Roman" w:cs="Times New Roman"/>
          <w:sz w:val="28"/>
          <w:szCs w:val="28"/>
        </w:rPr>
        <w:t xml:space="preserve"> </w:t>
      </w:r>
      <w:r w:rsidR="00AD6655" w:rsidRPr="004F7F09">
        <w:rPr>
          <w:rFonts w:ascii="Times New Roman" w:hAnsi="Times New Roman" w:cs="Times New Roman"/>
          <w:sz w:val="28"/>
          <w:szCs w:val="28"/>
        </w:rPr>
        <w:t>qualche cenno a pp. 189 s.</w:t>
      </w:r>
      <w:r w:rsidR="00F41CCC" w:rsidRPr="004F7F09">
        <w:rPr>
          <w:rFonts w:ascii="Times New Roman" w:hAnsi="Times New Roman" w:cs="Times New Roman"/>
          <w:sz w:val="28"/>
          <w:szCs w:val="28"/>
        </w:rPr>
        <w:t xml:space="preserve">, a proposito di </w:t>
      </w:r>
      <w:proofErr w:type="spellStart"/>
      <w:r w:rsidR="00F41CCC" w:rsidRPr="004F7F09">
        <w:rPr>
          <w:rFonts w:ascii="Times New Roman" w:hAnsi="Times New Roman" w:cs="Times New Roman"/>
          <w:i/>
          <w:sz w:val="28"/>
          <w:szCs w:val="28"/>
        </w:rPr>
        <w:t>plebs</w:t>
      </w:r>
      <w:proofErr w:type="spellEnd"/>
      <w:r w:rsidR="00F41CCC" w:rsidRPr="004F7F09">
        <w:rPr>
          <w:rFonts w:ascii="Times New Roman" w:hAnsi="Times New Roman" w:cs="Times New Roman"/>
          <w:i/>
          <w:sz w:val="28"/>
          <w:szCs w:val="28"/>
        </w:rPr>
        <w:t xml:space="preserve"> Romana</w:t>
      </w:r>
      <w:r w:rsidR="00AD6655" w:rsidRPr="004F7F09">
        <w:rPr>
          <w:rFonts w:ascii="Times New Roman" w:hAnsi="Times New Roman" w:cs="Times New Roman"/>
          <w:sz w:val="28"/>
          <w:szCs w:val="28"/>
        </w:rPr>
        <w:t>].</w:t>
      </w:r>
      <w:r w:rsidR="00193AA5" w:rsidRPr="004F7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807" w:rsidRPr="004F7F09" w:rsidRDefault="00193AA5" w:rsidP="00B44807">
      <w:pPr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4F7F09">
        <w:rPr>
          <w:rFonts w:ascii="Times New Roman" w:hAnsi="Times New Roman" w:cs="Times New Roman"/>
          <w:sz w:val="28"/>
          <w:szCs w:val="28"/>
        </w:rPr>
        <w:t xml:space="preserve">E dentro il volume citato ci sono alcune righe dedicate al </w:t>
      </w:r>
      <w:r w:rsidR="009C20A2">
        <w:rPr>
          <w:rFonts w:ascii="Times New Roman" w:hAnsi="Times New Roman" w:cs="Times New Roman"/>
          <w:sz w:val="28"/>
          <w:szCs w:val="28"/>
        </w:rPr>
        <w:t>‘</w:t>
      </w:r>
      <w:r w:rsidRPr="004F7F09">
        <w:rPr>
          <w:rFonts w:ascii="Times New Roman" w:hAnsi="Times New Roman" w:cs="Times New Roman"/>
          <w:sz w:val="28"/>
          <w:szCs w:val="28"/>
        </w:rPr>
        <w:t>popolo</w:t>
      </w:r>
      <w:r w:rsidR="009C20A2">
        <w:rPr>
          <w:rFonts w:ascii="Times New Roman" w:hAnsi="Times New Roman" w:cs="Times New Roman"/>
          <w:sz w:val="28"/>
          <w:szCs w:val="28"/>
        </w:rPr>
        <w:t>’</w:t>
      </w:r>
      <w:r w:rsidRPr="004F7F09">
        <w:rPr>
          <w:rFonts w:ascii="Times New Roman" w:hAnsi="Times New Roman" w:cs="Times New Roman"/>
          <w:sz w:val="28"/>
          <w:szCs w:val="28"/>
        </w:rPr>
        <w:t xml:space="preserve"> orante e in particolare al concetto di religione del popolo (concetto sul quale ci siamo soffermati in qualche lezione) “</w:t>
      </w:r>
      <w:proofErr w:type="spellStart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Po</w:t>
      </w:r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softHyphen/>
        <w:t>tremmo</w:t>
      </w:r>
      <w:proofErr w:type="spellEnd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, </w:t>
      </w:r>
      <w:proofErr w:type="spellStart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forse</w:t>
      </w:r>
      <w:proofErr w:type="spellEnd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, </w:t>
      </w:r>
      <w:proofErr w:type="spellStart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parlare</w:t>
      </w:r>
      <w:proofErr w:type="spellEnd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di `</w:t>
      </w:r>
      <w:proofErr w:type="spellStart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religione</w:t>
      </w:r>
      <w:proofErr w:type="spellEnd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del </w:t>
      </w:r>
      <w:proofErr w:type="spellStart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popolo</w:t>
      </w:r>
      <w:proofErr w:type="spellEnd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' </w:t>
      </w:r>
      <w:proofErr w:type="spellStart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considerando</w:t>
      </w:r>
      <w:proofErr w:type="spellEnd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la </w:t>
      </w:r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lastRenderedPageBreak/>
        <w:t>`</w:t>
      </w:r>
      <w:proofErr w:type="spellStart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attualità</w:t>
      </w:r>
      <w:proofErr w:type="spellEnd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' di </w:t>
      </w:r>
      <w:proofErr w:type="spellStart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questa</w:t>
      </w:r>
      <w:proofErr w:type="spellEnd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espressione</w:t>
      </w:r>
      <w:proofErr w:type="spellEnd"/>
      <w:r w:rsidRPr="004F7F09">
        <w:rPr>
          <w:rStyle w:val="Rimandonotaapidipagina"/>
          <w:rFonts w:ascii="Times New Roman" w:hAnsi="Times New Roman" w:cs="Times New Roman"/>
          <w:spacing w:val="-2"/>
          <w:sz w:val="28"/>
          <w:szCs w:val="28"/>
          <w:lang w:val="en-US"/>
        </w:rPr>
        <w:footnoteReference w:id="1"/>
      </w:r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e al tempo </w:t>
      </w:r>
      <w:proofErr w:type="spellStart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stesso</w:t>
      </w:r>
      <w:proofErr w:type="spellEnd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il</w:t>
      </w:r>
      <w:proofErr w:type="spellEnd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legame</w:t>
      </w:r>
      <w:proofErr w:type="spellEnd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con </w:t>
      </w:r>
      <w:proofErr w:type="spellStart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l'antico</w:t>
      </w:r>
      <w:proofErr w:type="spellEnd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concetto</w:t>
      </w:r>
      <w:proofErr w:type="spellEnd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di </w:t>
      </w:r>
      <w:proofErr w:type="spellStart"/>
      <w:r w:rsidRPr="004F7F0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populus</w:t>
      </w:r>
      <w:proofErr w:type="spellEnd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; quasi per </w:t>
      </w:r>
      <w:proofErr w:type="spellStart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pa</w:t>
      </w:r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softHyphen/>
        <w:t>radosso</w:t>
      </w:r>
      <w:proofErr w:type="spellEnd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la </w:t>
      </w:r>
      <w:proofErr w:type="spellStart"/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attua</w:t>
      </w:r>
      <w:r w:rsidR="00743D24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lità</w:t>
      </w:r>
      <w:proofErr w:type="spellEnd"/>
      <w:r w:rsidR="00743D24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co</w:t>
      </w:r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incide con la </w:t>
      </w:r>
      <w:proofErr w:type="spellStart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tradizione</w:t>
      </w:r>
      <w:proofErr w:type="spellEnd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!” “La </w:t>
      </w:r>
      <w:proofErr w:type="spellStart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realtà</w:t>
      </w:r>
      <w:proofErr w:type="spellEnd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concreta</w:t>
      </w:r>
      <w:proofErr w:type="spellEnd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del </w:t>
      </w:r>
      <w:proofErr w:type="spellStart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popolo</w:t>
      </w:r>
      <w:proofErr w:type="spellEnd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è al tempo </w:t>
      </w:r>
      <w:proofErr w:type="spellStart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stesso</w:t>
      </w:r>
      <w:proofErr w:type="spellEnd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operante</w:t>
      </w:r>
      <w:proofErr w:type="spellEnd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: come </w:t>
      </w:r>
      <w:proofErr w:type="spellStart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risulta</w:t>
      </w:r>
      <w:proofErr w:type="spellEnd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da </w:t>
      </w:r>
      <w:proofErr w:type="spellStart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alcune</w:t>
      </w:r>
      <w:proofErr w:type="spellEnd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costi</w:t>
      </w:r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softHyphen/>
        <w:t>tuzioni</w:t>
      </w:r>
      <w:proofErr w:type="spellEnd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, </w:t>
      </w:r>
      <w:proofErr w:type="spellStart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nelle</w:t>
      </w:r>
      <w:proofErr w:type="spellEnd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quali</w:t>
      </w:r>
      <w:proofErr w:type="spellEnd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si</w:t>
      </w:r>
      <w:proofErr w:type="spellEnd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tratta</w:t>
      </w:r>
      <w:proofErr w:type="spellEnd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, per </w:t>
      </w:r>
      <w:proofErr w:type="spellStart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dir</w:t>
      </w:r>
      <w:proofErr w:type="spellEnd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così</w:t>
      </w:r>
      <w:proofErr w:type="spellEnd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, di </w:t>
      </w:r>
      <w:proofErr w:type="spellStart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una</w:t>
      </w:r>
      <w:proofErr w:type="spellEnd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`</w:t>
      </w:r>
      <w:proofErr w:type="spellStart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funzione</w:t>
      </w:r>
      <w:proofErr w:type="spellEnd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attiva</w:t>
      </w:r>
      <w:proofErr w:type="spellEnd"/>
      <w:r w:rsidR="00F41C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' del </w:t>
      </w:r>
      <w:proofErr w:type="spellStart"/>
      <w:r w:rsidR="00F41CCC" w:rsidRPr="004F7F0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>populus</w:t>
      </w:r>
      <w:proofErr w:type="spellEnd"/>
      <w:r w:rsidR="00D6696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”.</w:t>
      </w:r>
      <w:r w:rsidR="00F41CCC" w:rsidRPr="004F7F09">
        <w:rPr>
          <w:rFonts w:ascii="Times New Roman" w:hAnsi="Times New Roman" w:cs="Times New Roman"/>
          <w:i/>
          <w:spacing w:val="-2"/>
          <w:sz w:val="28"/>
          <w:szCs w:val="28"/>
          <w:lang w:val="en-US"/>
        </w:rPr>
        <w:t xml:space="preserve"> </w:t>
      </w:r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É </w:t>
      </w:r>
      <w:proofErr w:type="spellStart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il</w:t>
      </w:r>
      <w:proofErr w:type="spellEnd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popolo</w:t>
      </w:r>
      <w:proofErr w:type="spellEnd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che</w:t>
      </w:r>
      <w:proofErr w:type="spellEnd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prega</w:t>
      </w:r>
      <w:proofErr w:type="spellEnd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in </w:t>
      </w:r>
      <w:proofErr w:type="spellStart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ginocchio</w:t>
      </w:r>
      <w:proofErr w:type="spellEnd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, è </w:t>
      </w:r>
      <w:proofErr w:type="spellStart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il</w:t>
      </w:r>
      <w:proofErr w:type="spellEnd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popolo</w:t>
      </w:r>
      <w:proofErr w:type="spellEnd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che</w:t>
      </w:r>
      <w:proofErr w:type="spellEnd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per </w:t>
      </w:r>
      <w:proofErr w:type="spellStart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prega</w:t>
      </w:r>
      <w:proofErr w:type="spellEnd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per </w:t>
      </w:r>
      <w:proofErr w:type="spellStart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avere</w:t>
      </w:r>
      <w:proofErr w:type="spellEnd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bravi</w:t>
      </w:r>
      <w:proofErr w:type="spellEnd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governanti</w:t>
      </w:r>
      <w:proofErr w:type="spellEnd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, è </w:t>
      </w:r>
      <w:proofErr w:type="spellStart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il</w:t>
      </w:r>
      <w:proofErr w:type="spellEnd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popolo</w:t>
      </w:r>
      <w:proofErr w:type="spellEnd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che</w:t>
      </w:r>
      <w:proofErr w:type="spellEnd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p</w:t>
      </w:r>
      <w:r w:rsidR="00B44807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rega</w:t>
      </w:r>
      <w:proofErr w:type="spellEnd"/>
      <w:r w:rsidR="00B44807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per </w:t>
      </w:r>
      <w:proofErr w:type="spellStart"/>
      <w:r w:rsidR="00B44807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avere</w:t>
      </w:r>
      <w:proofErr w:type="spellEnd"/>
      <w:r w:rsidR="00B44807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B44807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santi</w:t>
      </w:r>
      <w:proofErr w:type="spellEnd"/>
      <w:r w:rsidR="00B44807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B44807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sacerdoti</w:t>
      </w:r>
      <w:proofErr w:type="spellEnd"/>
      <w:r w:rsidR="00B44807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e </w:t>
      </w:r>
      <w:proofErr w:type="spellStart"/>
      <w:r w:rsidR="00B44807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l’Imperatore</w:t>
      </w:r>
      <w:proofErr w:type="spellEnd"/>
      <w:r w:rsidR="00B44807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FA4E06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Giustiniano</w:t>
      </w:r>
      <w:proofErr w:type="spellEnd"/>
      <w:r w:rsidR="00C2262B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C2262B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più</w:t>
      </w:r>
      <w:proofErr w:type="spellEnd"/>
      <w:r w:rsidR="00C2262B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volte </w:t>
      </w:r>
      <w:proofErr w:type="spellStart"/>
      <w:r w:rsidR="00C2262B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torna</w:t>
      </w:r>
      <w:proofErr w:type="spellEnd"/>
      <w:r w:rsidR="00C2262B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C2262B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su</w:t>
      </w:r>
      <w:proofErr w:type="spellEnd"/>
      <w:r w:rsidR="00C2262B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proofErr w:type="spellStart"/>
      <w:r w:rsidR="00C2262B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>questa</w:t>
      </w:r>
      <w:proofErr w:type="spellEnd"/>
      <w:r w:rsidR="00C2262B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idea</w:t>
      </w:r>
      <w:r w:rsidR="00B909CC"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. </w:t>
      </w:r>
    </w:p>
    <w:p w:rsidR="007F7549" w:rsidRPr="004F7F09" w:rsidRDefault="007F7549" w:rsidP="00B448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09">
        <w:rPr>
          <w:rFonts w:ascii="Times New Roman" w:hAnsi="Times New Roman" w:cs="Times New Roman"/>
          <w:sz w:val="28"/>
          <w:szCs w:val="28"/>
        </w:rPr>
        <w:t xml:space="preserve">Il </w:t>
      </w:r>
      <w:proofErr w:type="spellStart"/>
      <w:r w:rsidRPr="004F7F09">
        <w:rPr>
          <w:rFonts w:ascii="Times New Roman" w:hAnsi="Times New Roman" w:cs="Times New Roman"/>
          <w:sz w:val="28"/>
          <w:szCs w:val="28"/>
        </w:rPr>
        <w:t>S</w:t>
      </w:r>
      <w:r w:rsidRPr="004F7F09">
        <w:rPr>
          <w:rFonts w:ascii="Times New Roman" w:hAnsi="Times New Roman" w:cs="Times New Roman"/>
          <w:i/>
          <w:iCs/>
          <w:sz w:val="28"/>
          <w:szCs w:val="28"/>
        </w:rPr>
        <w:t>acerdotium</w:t>
      </w:r>
      <w:proofErr w:type="spellEnd"/>
      <w:r w:rsidRPr="004F7F0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F7F09">
        <w:rPr>
          <w:rFonts w:ascii="Times New Roman" w:hAnsi="Times New Roman" w:cs="Times New Roman"/>
          <w:sz w:val="28"/>
          <w:szCs w:val="28"/>
        </w:rPr>
        <w:t>e l’</w:t>
      </w:r>
      <w:proofErr w:type="spellStart"/>
      <w:r w:rsidRPr="004F7F09">
        <w:rPr>
          <w:rFonts w:ascii="Times New Roman" w:hAnsi="Times New Roman" w:cs="Times New Roman"/>
          <w:sz w:val="28"/>
          <w:szCs w:val="28"/>
        </w:rPr>
        <w:t>I</w:t>
      </w:r>
      <w:r w:rsidRPr="004F7F09">
        <w:rPr>
          <w:rFonts w:ascii="Times New Roman" w:hAnsi="Times New Roman" w:cs="Times New Roman"/>
          <w:i/>
          <w:iCs/>
          <w:sz w:val="28"/>
          <w:szCs w:val="28"/>
        </w:rPr>
        <w:t>mperium</w:t>
      </w:r>
      <w:proofErr w:type="spellEnd"/>
      <w:r w:rsidR="00B44807" w:rsidRPr="004F7F09">
        <w:rPr>
          <w:rFonts w:ascii="Times New Roman" w:hAnsi="Times New Roman" w:cs="Times New Roman"/>
          <w:sz w:val="28"/>
          <w:szCs w:val="28"/>
        </w:rPr>
        <w:t xml:space="preserve"> sono </w:t>
      </w:r>
      <w:proofErr w:type="gramStart"/>
      <w:r w:rsidR="00B44807" w:rsidRPr="004F7F09">
        <w:rPr>
          <w:rFonts w:ascii="Times New Roman" w:hAnsi="Times New Roman" w:cs="Times New Roman"/>
          <w:sz w:val="28"/>
          <w:szCs w:val="28"/>
        </w:rPr>
        <w:t>i massimo</w:t>
      </w:r>
      <w:proofErr w:type="gramEnd"/>
      <w:r w:rsidR="00B44807" w:rsidRPr="004F7F09">
        <w:rPr>
          <w:rFonts w:ascii="Times New Roman" w:hAnsi="Times New Roman" w:cs="Times New Roman"/>
          <w:sz w:val="28"/>
          <w:szCs w:val="28"/>
        </w:rPr>
        <w:t xml:space="preserve"> </w:t>
      </w:r>
      <w:r w:rsidRPr="004F7F09">
        <w:rPr>
          <w:rFonts w:ascii="Times New Roman" w:hAnsi="Times New Roman" w:cs="Times New Roman"/>
          <w:sz w:val="28"/>
          <w:szCs w:val="28"/>
        </w:rPr>
        <w:t xml:space="preserve">doni portati tra gli uomini dalla misericordia di Dio, quello si pone al servizio delle cose sacre, questo presiede alle cose umane e di esse ne ha cura. E derivando entrambi da uno stesso Principio migliorano la vita dell’uomo. Pertanto nessun’altra cosa potrà stare a cuore degli Imperatori che l’onestà dei sacerdoti, in quanto questi innalzano preghiere a Dio anche per loro. Infatti se, rispettivamente, il </w:t>
      </w:r>
      <w:proofErr w:type="spellStart"/>
      <w:r w:rsidRPr="004F7F09">
        <w:rPr>
          <w:rFonts w:ascii="Times New Roman" w:hAnsi="Times New Roman" w:cs="Times New Roman"/>
          <w:i/>
          <w:iCs/>
          <w:sz w:val="28"/>
          <w:szCs w:val="28"/>
        </w:rPr>
        <w:t>sacerdotium</w:t>
      </w:r>
      <w:proofErr w:type="spellEnd"/>
      <w:r w:rsidRPr="004F7F09">
        <w:rPr>
          <w:rFonts w:ascii="Times New Roman" w:hAnsi="Times New Roman" w:cs="Times New Roman"/>
          <w:sz w:val="28"/>
          <w:szCs w:val="28"/>
        </w:rPr>
        <w:t xml:space="preserve"> sarà senza colpa e pieno di fiducia presso Dio, e l’</w:t>
      </w:r>
      <w:proofErr w:type="spellStart"/>
      <w:r w:rsidRPr="004F7F09">
        <w:rPr>
          <w:rFonts w:ascii="Times New Roman" w:hAnsi="Times New Roman" w:cs="Times New Roman"/>
          <w:i/>
          <w:iCs/>
          <w:sz w:val="28"/>
          <w:szCs w:val="28"/>
        </w:rPr>
        <w:t>imperium</w:t>
      </w:r>
      <w:proofErr w:type="spellEnd"/>
      <w:r w:rsidRPr="004F7F09">
        <w:rPr>
          <w:rFonts w:ascii="Times New Roman" w:hAnsi="Times New Roman" w:cs="Times New Roman"/>
          <w:sz w:val="28"/>
          <w:szCs w:val="28"/>
        </w:rPr>
        <w:t xml:space="preserve"> invece eserciterà correttamente e legittimamente il governo della cosa pubblica trasmessogli, vi sarà tra essi una buona armonia, che è tutto ciò che possa essere utile al genere umano</w:t>
      </w:r>
      <w:r w:rsidR="00301C1E" w:rsidRPr="004F7F09">
        <w:rPr>
          <w:rFonts w:ascii="Times New Roman" w:hAnsi="Times New Roman" w:cs="Times New Roman"/>
          <w:sz w:val="28"/>
          <w:szCs w:val="28"/>
        </w:rPr>
        <w:t xml:space="preserve"> (Novella VI di Giustiniano che approfondiremo il prossimo anno a Diritto romano; cfr. anche la Nov. </w:t>
      </w:r>
      <w:r w:rsidR="00301C1E" w:rsidRPr="004F7F09">
        <w:rPr>
          <w:rFonts w:ascii="Times New Roman" w:eastAsia="SimonciniGaramondStd" w:hAnsi="Times New Roman" w:cs="Times New Roman"/>
          <w:sz w:val="28"/>
          <w:szCs w:val="28"/>
        </w:rPr>
        <w:t xml:space="preserve">42, a proposito del ruolo “assegnato al </w:t>
      </w:r>
      <w:proofErr w:type="spellStart"/>
      <w:r w:rsidR="00301C1E" w:rsidRPr="004F7F09">
        <w:rPr>
          <w:rFonts w:ascii="Times New Roman" w:eastAsia="SimonciniGaramondStd" w:hAnsi="Times New Roman" w:cs="Times New Roman"/>
          <w:i/>
          <w:iCs/>
          <w:sz w:val="28"/>
          <w:szCs w:val="28"/>
        </w:rPr>
        <w:t>sacerdotium</w:t>
      </w:r>
      <w:proofErr w:type="spellEnd"/>
      <w:r w:rsidR="00301C1E" w:rsidRPr="004F7F09">
        <w:rPr>
          <w:rFonts w:ascii="Times New Roman" w:eastAsia="SimonciniGaramondStd" w:hAnsi="Times New Roman" w:cs="Times New Roman"/>
          <w:sz w:val="28"/>
          <w:szCs w:val="28"/>
        </w:rPr>
        <w:t>, la cui tutela riflette non solo un particolare interesse dell’</w:t>
      </w:r>
      <w:r w:rsidR="00301C1E" w:rsidRPr="004F7F09">
        <w:rPr>
          <w:rFonts w:ascii="Times New Roman" w:eastAsia="SimonciniGaramondStd" w:hAnsi="Times New Roman" w:cs="Times New Roman"/>
          <w:i/>
          <w:iCs/>
          <w:sz w:val="28"/>
          <w:szCs w:val="28"/>
        </w:rPr>
        <w:t>ecclesia</w:t>
      </w:r>
      <w:r w:rsidR="00301C1E" w:rsidRPr="004F7F09">
        <w:rPr>
          <w:rFonts w:ascii="Times New Roman" w:eastAsia="SimonciniGaramondStd" w:hAnsi="Times New Roman" w:cs="Times New Roman"/>
          <w:sz w:val="28"/>
          <w:szCs w:val="28"/>
        </w:rPr>
        <w:t xml:space="preserve"> ma è posta a giovamento dell’intera</w:t>
      </w:r>
      <w:r w:rsidR="00301C1E" w:rsidRPr="004F7F09">
        <w:rPr>
          <w:rFonts w:ascii="Times New Roman" w:eastAsia="SimonciniGaramondStd" w:hAnsi="Times New Roman" w:cs="Times New Roman"/>
          <w:i/>
          <w:iCs/>
          <w:sz w:val="28"/>
          <w:szCs w:val="28"/>
        </w:rPr>
        <w:t xml:space="preserve"> res </w:t>
      </w:r>
      <w:proofErr w:type="spellStart"/>
      <w:r w:rsidR="00301C1E" w:rsidRPr="004F7F09">
        <w:rPr>
          <w:rFonts w:ascii="Times New Roman" w:eastAsia="SimonciniGaramondStd" w:hAnsi="Times New Roman" w:cs="Times New Roman"/>
          <w:i/>
          <w:iCs/>
          <w:sz w:val="28"/>
          <w:szCs w:val="28"/>
        </w:rPr>
        <w:t>publica</w:t>
      </w:r>
      <w:proofErr w:type="spellEnd"/>
      <w:r w:rsidR="009C20A2">
        <w:rPr>
          <w:rFonts w:ascii="Times New Roman" w:eastAsia="SimonciniGaramondStd" w:hAnsi="Times New Roman" w:cs="Times New Roman"/>
          <w:sz w:val="28"/>
          <w:szCs w:val="28"/>
        </w:rPr>
        <w:t xml:space="preserve">, anzi proprio per la crescita della res </w:t>
      </w:r>
      <w:proofErr w:type="spellStart"/>
      <w:r w:rsidR="009C20A2">
        <w:rPr>
          <w:rFonts w:ascii="Times New Roman" w:eastAsia="SimonciniGaramondStd" w:hAnsi="Times New Roman" w:cs="Times New Roman"/>
          <w:sz w:val="28"/>
          <w:szCs w:val="28"/>
        </w:rPr>
        <w:t>publica</w:t>
      </w:r>
      <w:proofErr w:type="spellEnd"/>
      <w:r w:rsidR="009C20A2">
        <w:rPr>
          <w:rFonts w:ascii="Times New Roman" w:eastAsia="SimonciniGaramondStd" w:hAnsi="Times New Roman" w:cs="Times New Roman"/>
          <w:sz w:val="28"/>
          <w:szCs w:val="28"/>
        </w:rPr>
        <w:t xml:space="preserve"> ‘</w:t>
      </w:r>
      <w:proofErr w:type="spellStart"/>
      <w:r w:rsidR="009C20A2" w:rsidRPr="009C20A2">
        <w:rPr>
          <w:rFonts w:ascii="Times New Roman" w:eastAsia="SimonciniGaramondStd" w:hAnsi="Times New Roman" w:cs="Times New Roman"/>
          <w:i/>
          <w:sz w:val="28"/>
          <w:szCs w:val="28"/>
        </w:rPr>
        <w:t>amplificatio</w:t>
      </w:r>
      <w:proofErr w:type="spellEnd"/>
      <w:r w:rsidR="009C20A2" w:rsidRPr="009C20A2">
        <w:rPr>
          <w:rFonts w:ascii="Times New Roman" w:eastAsia="SimonciniGaramondStd" w:hAnsi="Times New Roman" w:cs="Times New Roman"/>
          <w:i/>
          <w:sz w:val="28"/>
          <w:szCs w:val="28"/>
        </w:rPr>
        <w:t xml:space="preserve"> rei </w:t>
      </w:r>
      <w:proofErr w:type="spellStart"/>
      <w:r w:rsidR="009C20A2" w:rsidRPr="009C20A2">
        <w:rPr>
          <w:rFonts w:ascii="Times New Roman" w:eastAsia="SimonciniGaramondStd" w:hAnsi="Times New Roman" w:cs="Times New Roman"/>
          <w:i/>
          <w:sz w:val="28"/>
          <w:szCs w:val="28"/>
        </w:rPr>
        <w:t>publicae</w:t>
      </w:r>
      <w:proofErr w:type="spellEnd"/>
      <w:r w:rsidR="009C20A2">
        <w:rPr>
          <w:rFonts w:ascii="Times New Roman" w:eastAsia="SimonciniGaramondStd" w:hAnsi="Times New Roman" w:cs="Times New Roman"/>
          <w:sz w:val="28"/>
          <w:szCs w:val="28"/>
        </w:rPr>
        <w:t>’</w:t>
      </w:r>
      <w:r w:rsidR="00301C1E" w:rsidRPr="004F7F09">
        <w:rPr>
          <w:rFonts w:ascii="Times New Roman" w:eastAsia="SimonciniGaramondStd" w:hAnsi="Times New Roman" w:cs="Times New Roman"/>
          <w:sz w:val="28"/>
          <w:szCs w:val="28"/>
        </w:rPr>
        <w:t xml:space="preserve"> l’Imperatore </w:t>
      </w:r>
      <w:r w:rsidR="00301C1E" w:rsidRPr="004F7F09">
        <w:rPr>
          <w:rFonts w:ascii="Times New Roman" w:eastAsia="SimonciniGaramondStd" w:hAnsi="Times New Roman" w:cs="Times New Roman"/>
          <w:sz w:val="28"/>
          <w:szCs w:val="28"/>
        </w:rPr>
        <w:t xml:space="preserve">stabilisce </w:t>
      </w:r>
      <w:r w:rsidR="00301C1E" w:rsidRPr="004F7F09">
        <w:rPr>
          <w:rFonts w:ascii="Times New Roman" w:eastAsia="SimonciniGaramondStd" w:hAnsi="Times New Roman" w:cs="Times New Roman"/>
          <w:sz w:val="28"/>
          <w:szCs w:val="28"/>
        </w:rPr>
        <w:t xml:space="preserve">che l’osservanza delle disposizioni </w:t>
      </w:r>
      <w:r w:rsidR="00301C1E" w:rsidRPr="004F7F09">
        <w:rPr>
          <w:rFonts w:ascii="Times New Roman" w:eastAsia="SimonciniGaramondStd" w:hAnsi="Times New Roman" w:cs="Times New Roman"/>
          <w:sz w:val="28"/>
          <w:szCs w:val="28"/>
        </w:rPr>
        <w:t>a</w:t>
      </w:r>
      <w:r w:rsidR="00301C1E" w:rsidRPr="004F7F09">
        <w:rPr>
          <w:rFonts w:ascii="Times New Roman" w:eastAsia="SimonciniGaramondStd" w:hAnsi="Times New Roman" w:cs="Times New Roman"/>
          <w:sz w:val="28"/>
          <w:szCs w:val="28"/>
        </w:rPr>
        <w:t xml:space="preserve">vrebbe consentito che il </w:t>
      </w:r>
      <w:proofErr w:type="spellStart"/>
      <w:r w:rsidR="00301C1E" w:rsidRPr="004F7F09">
        <w:rPr>
          <w:rFonts w:ascii="Times New Roman" w:eastAsia="SimonciniGaramondStd" w:hAnsi="Times New Roman" w:cs="Times New Roman"/>
          <w:i/>
          <w:iCs/>
          <w:sz w:val="28"/>
          <w:szCs w:val="28"/>
        </w:rPr>
        <w:t>sacerdotium</w:t>
      </w:r>
      <w:proofErr w:type="spellEnd"/>
      <w:r w:rsidR="00301C1E" w:rsidRPr="004F7F09">
        <w:rPr>
          <w:rFonts w:ascii="Times New Roman" w:eastAsia="SimonciniGaramondStd" w:hAnsi="Times New Roman" w:cs="Times New Roman"/>
          <w:sz w:val="28"/>
          <w:szCs w:val="28"/>
        </w:rPr>
        <w:t xml:space="preserve"> non fosse più turbato nell’a</w:t>
      </w:r>
      <w:r w:rsidR="00301C1E" w:rsidRPr="009C20A2">
        <w:rPr>
          <w:rFonts w:ascii="Times New Roman" w:eastAsia="SimonciniGaramondStd" w:hAnsi="Times New Roman" w:cs="Times New Roman"/>
          <w:sz w:val="28"/>
          <w:szCs w:val="28"/>
        </w:rPr>
        <w:t xml:space="preserve">vvenire così da garantire non solo la </w:t>
      </w:r>
      <w:r w:rsidR="00301C1E" w:rsidRPr="009C20A2">
        <w:rPr>
          <w:rFonts w:ascii="Times New Roman" w:eastAsia="SimonciniGaramondStd" w:hAnsi="Times New Roman" w:cs="Times New Roman"/>
          <w:i/>
          <w:iCs/>
          <w:sz w:val="28"/>
          <w:szCs w:val="28"/>
        </w:rPr>
        <w:t xml:space="preserve">pax </w:t>
      </w:r>
      <w:proofErr w:type="spellStart"/>
      <w:r w:rsidR="00301C1E" w:rsidRPr="009C20A2">
        <w:rPr>
          <w:rFonts w:ascii="Times New Roman" w:eastAsia="SimonciniGaramondStd" w:hAnsi="Times New Roman" w:cs="Times New Roman"/>
          <w:i/>
          <w:iCs/>
          <w:sz w:val="28"/>
          <w:szCs w:val="28"/>
        </w:rPr>
        <w:t>communis</w:t>
      </w:r>
      <w:proofErr w:type="spellEnd"/>
      <w:r w:rsidR="00301C1E" w:rsidRPr="009C20A2">
        <w:rPr>
          <w:rFonts w:ascii="Times New Roman" w:eastAsia="SimonciniGaramondStd" w:hAnsi="Times New Roman" w:cs="Times New Roman"/>
          <w:sz w:val="28"/>
          <w:szCs w:val="28"/>
        </w:rPr>
        <w:t xml:space="preserve"> delle </w:t>
      </w:r>
      <w:proofErr w:type="spellStart"/>
      <w:r w:rsidR="00301C1E" w:rsidRPr="009C20A2">
        <w:rPr>
          <w:rFonts w:ascii="Times New Roman" w:eastAsia="SimonciniGaramondStd" w:hAnsi="Times New Roman" w:cs="Times New Roman"/>
          <w:i/>
          <w:iCs/>
          <w:sz w:val="28"/>
          <w:szCs w:val="28"/>
        </w:rPr>
        <w:t>sanctissimae</w:t>
      </w:r>
      <w:proofErr w:type="spellEnd"/>
      <w:r w:rsidR="00301C1E" w:rsidRPr="009C20A2">
        <w:rPr>
          <w:rFonts w:ascii="Times New Roman" w:eastAsia="SimonciniGaramondStd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01C1E" w:rsidRPr="009C20A2">
        <w:rPr>
          <w:rFonts w:ascii="Times New Roman" w:eastAsia="SimonciniGaramondStd" w:hAnsi="Times New Roman" w:cs="Times New Roman"/>
          <w:i/>
          <w:iCs/>
          <w:sz w:val="28"/>
          <w:szCs w:val="28"/>
        </w:rPr>
        <w:t>ecclesiae</w:t>
      </w:r>
      <w:proofErr w:type="spellEnd"/>
      <w:r w:rsidR="00301C1E" w:rsidRPr="009C20A2">
        <w:rPr>
          <w:rFonts w:ascii="Times New Roman" w:eastAsia="SimonciniGaramondStd" w:hAnsi="Times New Roman" w:cs="Times New Roman"/>
          <w:sz w:val="28"/>
          <w:szCs w:val="28"/>
        </w:rPr>
        <w:t xml:space="preserve"> ma altresì la </w:t>
      </w:r>
      <w:r w:rsidR="00301C1E" w:rsidRPr="009C20A2">
        <w:rPr>
          <w:rFonts w:ascii="Times New Roman" w:eastAsia="SimonciniGaramondStd" w:hAnsi="Times New Roman" w:cs="Times New Roman"/>
          <w:i/>
          <w:iCs/>
          <w:sz w:val="28"/>
          <w:szCs w:val="28"/>
        </w:rPr>
        <w:t xml:space="preserve">superna pax </w:t>
      </w:r>
      <w:proofErr w:type="spellStart"/>
      <w:r w:rsidR="00301C1E" w:rsidRPr="009C20A2">
        <w:rPr>
          <w:rFonts w:ascii="Times New Roman" w:eastAsia="SimonciniGaramondStd" w:hAnsi="Times New Roman" w:cs="Times New Roman"/>
          <w:i/>
          <w:iCs/>
          <w:sz w:val="28"/>
          <w:szCs w:val="28"/>
        </w:rPr>
        <w:t>reipublicae</w:t>
      </w:r>
      <w:proofErr w:type="spellEnd"/>
      <w:r w:rsidR="00301C1E" w:rsidRPr="009C20A2">
        <w:rPr>
          <w:rFonts w:ascii="Times New Roman" w:eastAsia="SimonciniGaramondStd" w:hAnsi="Times New Roman" w:cs="Times New Roman"/>
          <w:iCs/>
          <w:sz w:val="28"/>
          <w:szCs w:val="28"/>
        </w:rPr>
        <w:t>).</w:t>
      </w:r>
      <w:r w:rsidR="009C20A2" w:rsidRPr="009C20A2">
        <w:rPr>
          <w:rFonts w:ascii="Times New Roman" w:eastAsia="SimonciniGaramondStd" w:hAnsi="Times New Roman" w:cs="Times New Roman"/>
          <w:iCs/>
          <w:sz w:val="28"/>
          <w:szCs w:val="28"/>
        </w:rPr>
        <w:t xml:space="preserve"> </w:t>
      </w:r>
      <w:r w:rsidR="009C20A2" w:rsidRPr="009C20A2">
        <w:rPr>
          <w:rFonts w:ascii="Times New Roman" w:hAnsi="Times New Roman" w:cs="Times New Roman"/>
          <w:sz w:val="28"/>
          <w:szCs w:val="28"/>
        </w:rPr>
        <w:t xml:space="preserve">Dunque, nella concezione teologica (e giuridica) romana </w:t>
      </w:r>
      <w:r w:rsidR="009C20A2" w:rsidRPr="009C20A2">
        <w:rPr>
          <w:rFonts w:ascii="Times New Roman" w:hAnsi="Times New Roman" w:cs="Times New Roman"/>
          <w:color w:val="000000"/>
          <w:sz w:val="28"/>
          <w:szCs w:val="28"/>
        </w:rPr>
        <w:t xml:space="preserve">il </w:t>
      </w:r>
      <w:r w:rsidR="009C20A2" w:rsidRPr="009C20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parere </w:t>
      </w:r>
      <w:proofErr w:type="spellStart"/>
      <w:r w:rsidR="009C20A2" w:rsidRPr="009C20A2">
        <w:rPr>
          <w:rFonts w:ascii="Times New Roman" w:hAnsi="Times New Roman" w:cs="Times New Roman"/>
          <w:i/>
          <w:color w:val="000000"/>
          <w:sz w:val="28"/>
          <w:szCs w:val="28"/>
        </w:rPr>
        <w:t>religionibus</w:t>
      </w:r>
      <w:proofErr w:type="spellEnd"/>
      <w:r w:rsidR="009C20A2" w:rsidRPr="009C20A2">
        <w:rPr>
          <w:rFonts w:ascii="Times New Roman" w:hAnsi="Times New Roman" w:cs="Times New Roman"/>
          <w:color w:val="000000"/>
          <w:sz w:val="28"/>
          <w:szCs w:val="28"/>
        </w:rPr>
        <w:t xml:space="preserve"> non può che determinare, nella dinamica della storia, la costante </w:t>
      </w:r>
      <w:proofErr w:type="spellStart"/>
      <w:r w:rsidR="009C20A2" w:rsidRPr="009C20A2">
        <w:rPr>
          <w:rFonts w:ascii="Times New Roman" w:hAnsi="Times New Roman" w:cs="Times New Roman"/>
          <w:i/>
          <w:color w:val="000000"/>
          <w:sz w:val="28"/>
          <w:szCs w:val="28"/>
        </w:rPr>
        <w:t>amplificatio</w:t>
      </w:r>
      <w:proofErr w:type="spellEnd"/>
      <w:r w:rsidR="009C20A2" w:rsidRPr="009C20A2">
        <w:rPr>
          <w:rFonts w:ascii="Times New Roman" w:hAnsi="Times New Roman" w:cs="Times New Roman"/>
          <w:color w:val="000000"/>
          <w:sz w:val="28"/>
          <w:szCs w:val="28"/>
        </w:rPr>
        <w:t xml:space="preserve"> della </w:t>
      </w:r>
      <w:r w:rsidR="009C20A2" w:rsidRPr="009C20A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res </w:t>
      </w:r>
      <w:proofErr w:type="spellStart"/>
      <w:r w:rsidR="009C20A2" w:rsidRPr="009C20A2">
        <w:rPr>
          <w:rFonts w:ascii="Times New Roman" w:hAnsi="Times New Roman" w:cs="Times New Roman"/>
          <w:i/>
          <w:color w:val="000000"/>
          <w:sz w:val="28"/>
          <w:szCs w:val="28"/>
        </w:rPr>
        <w:t>publica</w:t>
      </w:r>
      <w:proofErr w:type="spellEnd"/>
      <w:r w:rsidR="009C20A2" w:rsidRPr="009C20A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C20A2">
        <w:rPr>
          <w:rFonts w:ascii="Times New Roman" w:hAnsi="Times New Roman" w:cs="Times New Roman"/>
          <w:color w:val="000000"/>
          <w:sz w:val="28"/>
          <w:szCs w:val="28"/>
        </w:rPr>
        <w:t xml:space="preserve"> (Sini, Baccari, </w:t>
      </w:r>
      <w:proofErr w:type="spellStart"/>
      <w:r w:rsidR="009C20A2">
        <w:rPr>
          <w:rFonts w:ascii="Times New Roman" w:hAnsi="Times New Roman" w:cs="Times New Roman"/>
          <w:color w:val="000000"/>
          <w:sz w:val="28"/>
          <w:szCs w:val="28"/>
        </w:rPr>
        <w:t>Capozza</w:t>
      </w:r>
      <w:proofErr w:type="spellEnd"/>
      <w:r w:rsidR="009C20A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C20A2" w:rsidRPr="009C20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4807" w:rsidRPr="004F7F09" w:rsidRDefault="00B44807" w:rsidP="00B44807">
      <w:pPr>
        <w:widowControl w:val="0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F7F09">
        <w:rPr>
          <w:rFonts w:ascii="Times New Roman" w:hAnsi="Times New Roman" w:cs="Times New Roman"/>
          <w:sz w:val="28"/>
          <w:szCs w:val="28"/>
        </w:rPr>
        <w:t>Nel 1939 La Pira scrisse</w:t>
      </w:r>
      <w:r w:rsidRPr="004F7F09">
        <w:rPr>
          <w:rFonts w:ascii="Times New Roman" w:hAnsi="Times New Roman" w:cs="Times New Roman"/>
          <w:sz w:val="28"/>
          <w:szCs w:val="28"/>
        </w:rPr>
        <w:t>, parole profetiche</w:t>
      </w:r>
      <w:r w:rsidRPr="004F7F09">
        <w:rPr>
          <w:rFonts w:ascii="Times New Roman" w:hAnsi="Times New Roman" w:cs="Times New Roman"/>
          <w:sz w:val="28"/>
          <w:szCs w:val="28"/>
        </w:rPr>
        <w:t xml:space="preserve">: «Il nostro tempo – per tanti aspetti così tragico! – è ormai maturo per ricostruire attorno alla sede di Pietro quell’unità fra le </w:t>
      </w:r>
      <w:r w:rsidRPr="004F7F09">
        <w:rPr>
          <w:rFonts w:ascii="Times New Roman" w:hAnsi="Times New Roman" w:cs="Times New Roman"/>
          <w:sz w:val="28"/>
          <w:szCs w:val="28"/>
        </w:rPr>
        <w:lastRenderedPageBreak/>
        <w:t xml:space="preserve">nazioni vanamente cercata altrove. Molti indici lo dimostrano: nello smarrimento universale non brilla oggi che una sola speranza: quella del Pontificato romano. </w:t>
      </w:r>
      <w:r w:rsidRPr="004F7F09">
        <w:rPr>
          <w:rFonts w:ascii="Times New Roman" w:hAnsi="Times New Roman" w:cs="Times New Roman"/>
          <w:i/>
          <w:sz w:val="28"/>
          <w:szCs w:val="28"/>
        </w:rPr>
        <w:t xml:space="preserve">Et </w:t>
      </w:r>
      <w:proofErr w:type="spellStart"/>
      <w:r w:rsidRPr="004F7F09">
        <w:rPr>
          <w:rFonts w:ascii="Times New Roman" w:hAnsi="Times New Roman" w:cs="Times New Roman"/>
          <w:i/>
          <w:sz w:val="28"/>
          <w:szCs w:val="28"/>
        </w:rPr>
        <w:t>fiet</w:t>
      </w:r>
      <w:proofErr w:type="spellEnd"/>
      <w:r w:rsidRPr="004F7F09">
        <w:rPr>
          <w:rFonts w:ascii="Times New Roman" w:hAnsi="Times New Roman" w:cs="Times New Roman"/>
          <w:i/>
          <w:sz w:val="28"/>
          <w:szCs w:val="28"/>
        </w:rPr>
        <w:t xml:space="preserve"> unum ovile et </w:t>
      </w:r>
      <w:proofErr w:type="spellStart"/>
      <w:r w:rsidRPr="004F7F09">
        <w:rPr>
          <w:rFonts w:ascii="Times New Roman" w:hAnsi="Times New Roman" w:cs="Times New Roman"/>
          <w:i/>
          <w:sz w:val="28"/>
          <w:szCs w:val="28"/>
        </w:rPr>
        <w:t>unus</w:t>
      </w:r>
      <w:proofErr w:type="spellEnd"/>
      <w:r w:rsidRPr="004F7F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F7F09">
        <w:rPr>
          <w:rFonts w:ascii="Times New Roman" w:hAnsi="Times New Roman" w:cs="Times New Roman"/>
          <w:i/>
          <w:sz w:val="28"/>
          <w:szCs w:val="28"/>
        </w:rPr>
        <w:t>pastor</w:t>
      </w:r>
      <w:proofErr w:type="spellEnd"/>
      <w:r w:rsidRPr="004F7F09">
        <w:rPr>
          <w:rFonts w:ascii="Times New Roman" w:hAnsi="Times New Roman" w:cs="Times New Roman"/>
          <w:sz w:val="28"/>
          <w:szCs w:val="28"/>
        </w:rPr>
        <w:t xml:space="preserve"> (S. </w:t>
      </w:r>
      <w:proofErr w:type="spellStart"/>
      <w:r w:rsidRPr="004F7F09">
        <w:rPr>
          <w:rFonts w:ascii="Times New Roman" w:hAnsi="Times New Roman" w:cs="Times New Roman"/>
          <w:sz w:val="28"/>
          <w:szCs w:val="28"/>
        </w:rPr>
        <w:t>Giov</w:t>
      </w:r>
      <w:proofErr w:type="spellEnd"/>
      <w:r w:rsidRPr="004F7F09">
        <w:rPr>
          <w:rFonts w:ascii="Times New Roman" w:hAnsi="Times New Roman" w:cs="Times New Roman"/>
          <w:sz w:val="28"/>
          <w:szCs w:val="28"/>
        </w:rPr>
        <w:t xml:space="preserve">. 10, 16)». «Il fondamento della giustizia e, quindi, della pacifica convivenza umana è la </w:t>
      </w:r>
      <w:proofErr w:type="spellStart"/>
      <w:r w:rsidRPr="004F7F09">
        <w:rPr>
          <w:rFonts w:ascii="Times New Roman" w:hAnsi="Times New Roman" w:cs="Times New Roman"/>
          <w:i/>
          <w:sz w:val="28"/>
          <w:szCs w:val="28"/>
        </w:rPr>
        <w:t>fides</w:t>
      </w:r>
      <w:proofErr w:type="spellEnd"/>
      <w:r w:rsidRPr="004F7F0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F7F09">
        <w:rPr>
          <w:rFonts w:ascii="Times New Roman" w:hAnsi="Times New Roman" w:cs="Times New Roman"/>
          <w:sz w:val="28"/>
          <w:szCs w:val="28"/>
        </w:rPr>
        <w:t xml:space="preserve">Il popolo romano considerò questo principio di giustizia come la base di ogni virtù e di ogni grandezza». </w:t>
      </w:r>
    </w:p>
    <w:p w:rsidR="00B44807" w:rsidRPr="004F7F09" w:rsidRDefault="00B44807" w:rsidP="00B448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F09">
        <w:rPr>
          <w:rFonts w:ascii="Times New Roman" w:hAnsi="Times New Roman" w:cs="Times New Roman"/>
          <w:sz w:val="28"/>
          <w:szCs w:val="28"/>
        </w:rPr>
        <w:t xml:space="preserve">Giorgio La Pira ribadiva: “Dobbiamo diventare responsabilmente profeti della pace escatologica. Per questo occorre la fede” e per questo pregava ed esortava a leggere il libro di Sant’Alfonso Maria de’ Liguori </w:t>
      </w:r>
      <w:r w:rsidRPr="004F7F09">
        <w:rPr>
          <w:rFonts w:ascii="Times New Roman" w:hAnsi="Times New Roman" w:cs="Times New Roman"/>
          <w:i/>
          <w:sz w:val="28"/>
          <w:szCs w:val="28"/>
        </w:rPr>
        <w:t>Del gran mezzo della preghiera</w:t>
      </w:r>
      <w:r w:rsidRPr="004F7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6966" w:rsidRPr="004F7F09" w:rsidRDefault="00B44807" w:rsidP="00B44807">
      <w:pPr>
        <w:spacing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val="en-US"/>
        </w:rPr>
      </w:pPr>
      <w:r w:rsidRPr="004F7F09">
        <w:rPr>
          <w:rFonts w:ascii="Times New Roman" w:hAnsi="Times New Roman" w:cs="Times New Roman"/>
          <w:sz w:val="28"/>
          <w:szCs w:val="28"/>
        </w:rPr>
        <w:t xml:space="preserve">La preghiera per Giorgio La Pira è un “problema politico”. L’espressione è di J. </w:t>
      </w:r>
      <w:proofErr w:type="spellStart"/>
      <w:r w:rsidRPr="004F7F09">
        <w:rPr>
          <w:rFonts w:ascii="Times New Roman" w:hAnsi="Times New Roman" w:cs="Times New Roman"/>
          <w:sz w:val="28"/>
          <w:szCs w:val="28"/>
        </w:rPr>
        <w:t>Danielou</w:t>
      </w:r>
      <w:proofErr w:type="spellEnd"/>
      <w:r w:rsidRPr="004F7F09">
        <w:rPr>
          <w:rFonts w:ascii="Times New Roman" w:hAnsi="Times New Roman" w:cs="Times New Roman"/>
          <w:sz w:val="28"/>
          <w:szCs w:val="28"/>
        </w:rPr>
        <w:t xml:space="preserve">, il quale fa </w:t>
      </w:r>
      <w:r w:rsidRPr="004F7F09">
        <w:rPr>
          <w:rFonts w:ascii="Times New Roman" w:hAnsi="Times New Roman" w:cs="Times New Roman"/>
          <w:iCs/>
          <w:sz w:val="28"/>
          <w:szCs w:val="28"/>
        </w:rPr>
        <w:t>« riferimento a La Pira quando dice che la società umana comporta due elementi essenziali: le case per gli operai ed i monasteri, vale a dire il servizio e l’adorazione»</w:t>
      </w:r>
      <w:r w:rsidRPr="004F7F09">
        <w:rPr>
          <w:rStyle w:val="Rimandonotaapidipagina"/>
          <w:rFonts w:ascii="Times New Roman" w:hAnsi="Times New Roman" w:cs="Times New Roman"/>
          <w:iCs/>
          <w:sz w:val="28"/>
          <w:szCs w:val="28"/>
        </w:rPr>
        <w:footnoteReference w:id="2"/>
      </w:r>
      <w:r w:rsidRPr="004F7F09">
        <w:rPr>
          <w:rFonts w:ascii="Times New Roman" w:hAnsi="Times New Roman" w:cs="Times New Roman"/>
          <w:iCs/>
          <w:sz w:val="28"/>
          <w:szCs w:val="28"/>
        </w:rPr>
        <w:t xml:space="preserve">.  </w:t>
      </w:r>
    </w:p>
    <w:p w:rsidR="00C65575" w:rsidRPr="004F7F09" w:rsidRDefault="00D66966" w:rsidP="00C65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09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4F7F09">
        <w:rPr>
          <w:rFonts w:ascii="Times New Roman" w:hAnsi="Times New Roman" w:cs="Times New Roman"/>
          <w:sz w:val="28"/>
          <w:szCs w:val="28"/>
        </w:rPr>
        <w:t>P</w:t>
      </w:r>
      <w:r w:rsidR="00085B13" w:rsidRPr="004F7F09">
        <w:rPr>
          <w:rFonts w:ascii="Times New Roman" w:hAnsi="Times New Roman" w:cs="Times New Roman"/>
          <w:sz w:val="28"/>
          <w:szCs w:val="28"/>
        </w:rPr>
        <w:t xml:space="preserve">ensando a Voi giovani e pregando anche per Voi, </w:t>
      </w:r>
      <w:r w:rsidR="005E471F" w:rsidRPr="004F7F09">
        <w:rPr>
          <w:rFonts w:ascii="Times New Roman" w:hAnsi="Times New Roman" w:cs="Times New Roman"/>
          <w:sz w:val="28"/>
          <w:szCs w:val="28"/>
        </w:rPr>
        <w:t>con la speranza che la nostra vita</w:t>
      </w:r>
      <w:r w:rsidR="00BB6C7A" w:rsidRPr="004F7F09">
        <w:rPr>
          <w:rFonts w:ascii="Times New Roman" w:hAnsi="Times New Roman" w:cs="Times New Roman"/>
          <w:sz w:val="28"/>
          <w:szCs w:val="28"/>
        </w:rPr>
        <w:t xml:space="preserve"> riprenda presto, certamente provati da un’</w:t>
      </w:r>
      <w:r w:rsidR="00085B13" w:rsidRPr="004F7F09">
        <w:rPr>
          <w:rFonts w:ascii="Times New Roman" w:hAnsi="Times New Roman" w:cs="Times New Roman"/>
          <w:sz w:val="28"/>
          <w:szCs w:val="28"/>
        </w:rPr>
        <w:t>esperienza unica</w:t>
      </w:r>
      <w:r w:rsidR="0094474F" w:rsidRPr="004F7F09">
        <w:rPr>
          <w:rFonts w:ascii="Times New Roman" w:hAnsi="Times New Roman" w:cs="Times New Roman"/>
          <w:sz w:val="28"/>
          <w:szCs w:val="28"/>
        </w:rPr>
        <w:t xml:space="preserve"> invio la prefazione del Cardinale al volume e </w:t>
      </w:r>
      <w:r w:rsidR="00C65575" w:rsidRPr="004F7F09">
        <w:rPr>
          <w:rFonts w:ascii="Times New Roman" w:hAnsi="Times New Roman" w:cs="Times New Roman"/>
          <w:sz w:val="28"/>
          <w:szCs w:val="28"/>
        </w:rPr>
        <w:t xml:space="preserve"> la mia I</w:t>
      </w:r>
      <w:r w:rsidR="0094474F" w:rsidRPr="004F7F09">
        <w:rPr>
          <w:rFonts w:ascii="Times New Roman" w:hAnsi="Times New Roman" w:cs="Times New Roman"/>
          <w:sz w:val="28"/>
          <w:szCs w:val="28"/>
        </w:rPr>
        <w:t>ntroduz</w:t>
      </w:r>
      <w:r w:rsidR="00C65575" w:rsidRPr="004F7F09">
        <w:rPr>
          <w:rFonts w:ascii="Times New Roman" w:hAnsi="Times New Roman" w:cs="Times New Roman"/>
          <w:sz w:val="28"/>
          <w:szCs w:val="28"/>
        </w:rPr>
        <w:t>i</w:t>
      </w:r>
      <w:r w:rsidR="0094474F" w:rsidRPr="004F7F09">
        <w:rPr>
          <w:rFonts w:ascii="Times New Roman" w:hAnsi="Times New Roman" w:cs="Times New Roman"/>
          <w:sz w:val="28"/>
          <w:szCs w:val="28"/>
        </w:rPr>
        <w:t>one</w:t>
      </w:r>
      <w:r w:rsidR="009C20A2"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3"/>
      </w:r>
      <w:r w:rsidR="0094474F" w:rsidRPr="004F7F09">
        <w:rPr>
          <w:rFonts w:ascii="Times New Roman" w:hAnsi="Times New Roman" w:cs="Times New Roman"/>
          <w:sz w:val="28"/>
          <w:szCs w:val="28"/>
        </w:rPr>
        <w:t>.</w:t>
      </w:r>
      <w:r w:rsidR="00C65575" w:rsidRPr="004F7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54B" w:rsidRPr="004F7F09" w:rsidRDefault="00C65575" w:rsidP="00C6557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F09">
        <w:rPr>
          <w:rFonts w:ascii="Times New Roman" w:hAnsi="Times New Roman" w:cs="Times New Roman"/>
          <w:sz w:val="28"/>
          <w:szCs w:val="28"/>
        </w:rPr>
        <w:t xml:space="preserve">Mentre stavo rileggendo queste pagine, dalla segreteria del Rettore mi hanno chiesto di fissare una data per il Convegno … </w:t>
      </w:r>
      <w:proofErr w:type="spellStart"/>
      <w:r w:rsidRPr="004F7F09">
        <w:rPr>
          <w:rFonts w:ascii="Times New Roman" w:hAnsi="Times New Roman" w:cs="Times New Roman"/>
          <w:i/>
          <w:sz w:val="28"/>
          <w:szCs w:val="28"/>
        </w:rPr>
        <w:t>Spes</w:t>
      </w:r>
      <w:proofErr w:type="spellEnd"/>
      <w:r w:rsidRPr="004F7F09">
        <w:rPr>
          <w:rFonts w:ascii="Times New Roman" w:hAnsi="Times New Roman" w:cs="Times New Roman"/>
          <w:i/>
          <w:sz w:val="28"/>
          <w:szCs w:val="28"/>
        </w:rPr>
        <w:t xml:space="preserve"> contra </w:t>
      </w:r>
      <w:proofErr w:type="spellStart"/>
      <w:r w:rsidRPr="004F7F09">
        <w:rPr>
          <w:rFonts w:ascii="Times New Roman" w:hAnsi="Times New Roman" w:cs="Times New Roman"/>
          <w:i/>
          <w:sz w:val="28"/>
          <w:szCs w:val="28"/>
        </w:rPr>
        <w:t>spem</w:t>
      </w:r>
      <w:proofErr w:type="spellEnd"/>
      <w:r w:rsidRPr="004F7F09">
        <w:rPr>
          <w:rFonts w:ascii="Times New Roman" w:hAnsi="Times New Roman" w:cs="Times New Roman"/>
          <w:sz w:val="28"/>
          <w:szCs w:val="28"/>
        </w:rPr>
        <w:t xml:space="preserve"> </w:t>
      </w:r>
      <w:r w:rsidR="00BC22C8" w:rsidRPr="004F7F09">
        <w:rPr>
          <w:rFonts w:ascii="Times New Roman" w:hAnsi="Times New Roman" w:cs="Times New Roman"/>
          <w:sz w:val="28"/>
          <w:szCs w:val="28"/>
        </w:rPr>
        <w:t xml:space="preserve">e </w:t>
      </w:r>
      <w:r w:rsidRPr="004F7F09">
        <w:rPr>
          <w:rFonts w:ascii="Times New Roman" w:hAnsi="Times New Roman" w:cs="Times New Roman"/>
          <w:sz w:val="28"/>
          <w:szCs w:val="28"/>
        </w:rPr>
        <w:t xml:space="preserve">con questa speranza </w:t>
      </w:r>
      <w:r w:rsidR="00BC22C8" w:rsidRPr="004F7F09">
        <w:rPr>
          <w:rFonts w:ascii="Times New Roman" w:hAnsi="Times New Roman" w:cs="Times New Roman"/>
          <w:sz w:val="28"/>
          <w:szCs w:val="28"/>
        </w:rPr>
        <w:t>lavoreremo per l’organizzazione!</w:t>
      </w:r>
      <w:r w:rsidRPr="004F7F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054B" w:rsidRPr="004F7F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8F" w:rsidRDefault="004B528F" w:rsidP="00193AA5">
      <w:pPr>
        <w:spacing w:after="0" w:line="240" w:lineRule="auto"/>
      </w:pPr>
      <w:r>
        <w:separator/>
      </w:r>
    </w:p>
  </w:endnote>
  <w:endnote w:type="continuationSeparator" w:id="0">
    <w:p w:rsidR="004B528F" w:rsidRDefault="004B528F" w:rsidP="0019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onciniGaramondStd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8F" w:rsidRDefault="004B528F" w:rsidP="00193AA5">
      <w:pPr>
        <w:spacing w:after="0" w:line="240" w:lineRule="auto"/>
      </w:pPr>
      <w:r>
        <w:separator/>
      </w:r>
    </w:p>
  </w:footnote>
  <w:footnote w:type="continuationSeparator" w:id="0">
    <w:p w:rsidR="004B528F" w:rsidRDefault="004B528F" w:rsidP="00193AA5">
      <w:pPr>
        <w:spacing w:after="0" w:line="240" w:lineRule="auto"/>
      </w:pPr>
      <w:r>
        <w:continuationSeparator/>
      </w:r>
    </w:p>
  </w:footnote>
  <w:footnote w:id="1">
    <w:p w:rsidR="00D66966" w:rsidRDefault="00D66966" w:rsidP="00193AA5">
      <w:pPr>
        <w:pStyle w:val="Testonotaapidipagina"/>
        <w:tabs>
          <w:tab w:val="left" w:pos="-720"/>
        </w:tabs>
        <w:suppressAutoHyphens/>
        <w:spacing w:line="240" w:lineRule="exact"/>
        <w:jc w:val="both"/>
        <w:rPr>
          <w:rFonts w:ascii="Times New Roman" w:hAnsi="Times New Roman"/>
          <w:spacing w:val="-2"/>
          <w:sz w:val="21"/>
          <w:lang w:val="en-US"/>
        </w:rPr>
      </w:pPr>
      <w:r>
        <w:rPr>
          <w:rStyle w:val="Rimandonotaapidipagina"/>
          <w:rFonts w:ascii="Times New Roman" w:hAnsi="Times New Roman"/>
          <w:spacing w:val="-2"/>
          <w:sz w:val="34"/>
          <w:lang w:val="en-US"/>
        </w:rPr>
        <w:footnoteRef/>
      </w:r>
      <w:proofErr w:type="spellStart"/>
      <w:r>
        <w:rPr>
          <w:rFonts w:ascii="Times New Roman" w:hAnsi="Times New Roman"/>
          <w:spacing w:val="-2"/>
          <w:sz w:val="21"/>
          <w:lang w:val="en-US"/>
        </w:rPr>
        <w:t>Cfr</w:t>
      </w:r>
      <w:proofErr w:type="spellEnd"/>
      <w:r>
        <w:rPr>
          <w:rFonts w:ascii="Times New Roman" w:hAnsi="Times New Roman"/>
          <w:spacing w:val="-2"/>
          <w:sz w:val="21"/>
          <w:lang w:val="en-US"/>
        </w:rPr>
        <w:t xml:space="preserve">. R. </w:t>
      </w:r>
      <w:proofErr w:type="spellStart"/>
      <w:r>
        <w:rPr>
          <w:rFonts w:ascii="Times New Roman" w:hAnsi="Times New Roman"/>
          <w:spacing w:val="-2"/>
          <w:sz w:val="21"/>
          <w:lang w:val="en-US"/>
        </w:rPr>
        <w:t>Baccari</w:t>
      </w:r>
      <w:proofErr w:type="spellEnd"/>
      <w:r>
        <w:rPr>
          <w:rFonts w:ascii="Times New Roman" w:hAnsi="Times New Roman"/>
          <w:spacing w:val="-2"/>
          <w:sz w:val="21"/>
          <w:lang w:val="en-US"/>
        </w:rPr>
        <w:t xml:space="preserve">, "La </w:t>
      </w:r>
      <w:proofErr w:type="spellStart"/>
      <w:r>
        <w:rPr>
          <w:rFonts w:ascii="Times New Roman" w:hAnsi="Times New Roman"/>
          <w:spacing w:val="-2"/>
          <w:sz w:val="21"/>
          <w:lang w:val="en-US"/>
        </w:rPr>
        <w:t>religione</w:t>
      </w:r>
      <w:proofErr w:type="spellEnd"/>
      <w:r>
        <w:rPr>
          <w:rFonts w:ascii="Times New Roman" w:hAnsi="Times New Roman"/>
          <w:spacing w:val="-2"/>
          <w:sz w:val="21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2"/>
          <w:sz w:val="21"/>
          <w:lang w:val="en-US"/>
        </w:rPr>
        <w:t>cattolica</w:t>
      </w:r>
      <w:proofErr w:type="spellEnd"/>
      <w:r>
        <w:rPr>
          <w:rFonts w:ascii="Times New Roman" w:hAnsi="Times New Roman"/>
          <w:spacing w:val="-2"/>
          <w:sz w:val="21"/>
          <w:lang w:val="en-US"/>
        </w:rPr>
        <w:t xml:space="preserve"> da </w:t>
      </w:r>
      <w:proofErr w:type="spellStart"/>
      <w:r>
        <w:rPr>
          <w:rFonts w:ascii="Times New Roman" w:hAnsi="Times New Roman"/>
          <w:spacing w:val="-2"/>
          <w:sz w:val="21"/>
          <w:lang w:val="en-US"/>
        </w:rPr>
        <w:t>religione</w:t>
      </w:r>
      <w:proofErr w:type="spellEnd"/>
      <w:r>
        <w:rPr>
          <w:rFonts w:ascii="Times New Roman" w:hAnsi="Times New Roman"/>
          <w:spacing w:val="-2"/>
          <w:sz w:val="21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2"/>
          <w:sz w:val="21"/>
          <w:lang w:val="en-US"/>
        </w:rPr>
        <w:t>dello</w:t>
      </w:r>
      <w:proofErr w:type="spellEnd"/>
      <w:r>
        <w:rPr>
          <w:rFonts w:ascii="Times New Roman" w:hAnsi="Times New Roman"/>
          <w:spacing w:val="-2"/>
          <w:sz w:val="21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2"/>
          <w:sz w:val="21"/>
          <w:lang w:val="en-US"/>
        </w:rPr>
        <w:t>Stato</w:t>
      </w:r>
      <w:proofErr w:type="spellEnd"/>
      <w:r>
        <w:rPr>
          <w:rFonts w:ascii="Times New Roman" w:hAnsi="Times New Roman"/>
          <w:spacing w:val="-2"/>
          <w:sz w:val="21"/>
          <w:lang w:val="en-US"/>
        </w:rPr>
        <w:t xml:space="preserve"> a </w:t>
      </w:r>
      <w:proofErr w:type="spellStart"/>
      <w:r>
        <w:rPr>
          <w:rFonts w:ascii="Times New Roman" w:hAnsi="Times New Roman"/>
          <w:spacing w:val="-2"/>
          <w:sz w:val="21"/>
          <w:lang w:val="en-US"/>
        </w:rPr>
        <w:t>patrimonio</w:t>
      </w:r>
      <w:proofErr w:type="spellEnd"/>
      <w:r>
        <w:rPr>
          <w:rFonts w:ascii="Times New Roman" w:hAnsi="Times New Roman"/>
          <w:spacing w:val="-2"/>
          <w:sz w:val="21"/>
          <w:lang w:val="en-US"/>
        </w:rPr>
        <w:t xml:space="preserve"> del </w:t>
      </w:r>
      <w:proofErr w:type="spellStart"/>
      <w:r>
        <w:rPr>
          <w:rFonts w:ascii="Times New Roman" w:hAnsi="Times New Roman"/>
          <w:spacing w:val="-2"/>
          <w:sz w:val="21"/>
          <w:lang w:val="en-US"/>
        </w:rPr>
        <w:t>popolo</w:t>
      </w:r>
      <w:proofErr w:type="spellEnd"/>
      <w:r>
        <w:rPr>
          <w:rFonts w:ascii="Times New Roman" w:hAnsi="Times New Roman"/>
          <w:spacing w:val="-2"/>
          <w:sz w:val="21"/>
          <w:lang w:val="en-US"/>
        </w:rPr>
        <w:t xml:space="preserve">", in </w:t>
      </w:r>
      <w:r>
        <w:rPr>
          <w:rFonts w:ascii="Times New Roman" w:hAnsi="Times New Roman"/>
          <w:i/>
          <w:spacing w:val="-2"/>
          <w:sz w:val="21"/>
          <w:lang w:val="en-US"/>
        </w:rPr>
        <w:t xml:space="preserve">Il </w:t>
      </w:r>
      <w:proofErr w:type="spellStart"/>
      <w:r>
        <w:rPr>
          <w:rFonts w:ascii="Times New Roman" w:hAnsi="Times New Roman"/>
          <w:i/>
          <w:spacing w:val="-2"/>
          <w:sz w:val="21"/>
          <w:lang w:val="en-US"/>
        </w:rPr>
        <w:t>Diritto</w:t>
      </w:r>
      <w:proofErr w:type="spellEnd"/>
      <w:r>
        <w:rPr>
          <w:rFonts w:ascii="Times New Roman" w:hAnsi="Times New Roman"/>
          <w:i/>
          <w:spacing w:val="-2"/>
          <w:sz w:val="21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pacing w:val="-2"/>
          <w:sz w:val="21"/>
          <w:lang w:val="en-US"/>
        </w:rPr>
        <w:t>ecclesiastico</w:t>
      </w:r>
      <w:proofErr w:type="spellEnd"/>
      <w:r>
        <w:rPr>
          <w:rFonts w:ascii="Times New Roman" w:hAnsi="Times New Roman"/>
          <w:spacing w:val="-2"/>
          <w:sz w:val="21"/>
          <w:lang w:val="en-US"/>
        </w:rPr>
        <w:t>, XCVIII, 1987, I, pp. 13 ss.</w:t>
      </w:r>
    </w:p>
    <w:p w:rsidR="00D66966" w:rsidRDefault="00D66966" w:rsidP="00193AA5">
      <w:pPr>
        <w:pStyle w:val="Testonotaapidipagina"/>
        <w:tabs>
          <w:tab w:val="left" w:pos="-720"/>
        </w:tabs>
        <w:suppressAutoHyphens/>
        <w:spacing w:line="240" w:lineRule="exact"/>
        <w:jc w:val="both"/>
      </w:pPr>
    </w:p>
  </w:footnote>
  <w:footnote w:id="2">
    <w:p w:rsidR="00B44807" w:rsidRPr="00F0405C" w:rsidRDefault="00B44807" w:rsidP="00B44807">
      <w:pPr>
        <w:pStyle w:val="Nessunaspaziatura"/>
        <w:jc w:val="both"/>
      </w:pPr>
      <w:r w:rsidRPr="00674BA5">
        <w:rPr>
          <w:rStyle w:val="Rimandonotaapidipagina"/>
        </w:rPr>
        <w:footnoteRef/>
      </w:r>
      <w:r w:rsidRPr="00ED4336">
        <w:rPr>
          <w:lang w:val="it-IT"/>
        </w:rPr>
        <w:t xml:space="preserve"> J. </w:t>
      </w:r>
      <w:proofErr w:type="spellStart"/>
      <w:r w:rsidRPr="00F0405C">
        <w:rPr>
          <w:smallCaps/>
          <w:lang w:val="it-IT"/>
        </w:rPr>
        <w:t>Danielou</w:t>
      </w:r>
      <w:proofErr w:type="spellEnd"/>
      <w:r w:rsidRPr="00F0405C">
        <w:rPr>
          <w:lang w:val="it-IT"/>
        </w:rPr>
        <w:t xml:space="preserve">, </w:t>
      </w:r>
      <w:r w:rsidRPr="00F0405C">
        <w:rPr>
          <w:i/>
          <w:lang w:val="it-IT"/>
        </w:rPr>
        <w:t>L’orazione problema politico</w:t>
      </w:r>
      <w:r w:rsidRPr="00F0405C">
        <w:rPr>
          <w:lang w:val="it-IT"/>
        </w:rPr>
        <w:t>,</w:t>
      </w:r>
      <w:r w:rsidRPr="00F0405C">
        <w:rPr>
          <w:iCs/>
          <w:lang w:val="it-IT"/>
        </w:rPr>
        <w:t xml:space="preserve"> Roma 1993, p. 31; </w:t>
      </w:r>
      <w:r w:rsidRPr="00F0405C">
        <w:rPr>
          <w:lang w:val="it-IT"/>
        </w:rPr>
        <w:t xml:space="preserve">cfr. R. </w:t>
      </w:r>
      <w:r w:rsidRPr="00F0405C">
        <w:rPr>
          <w:smallCaps/>
          <w:lang w:val="it-IT"/>
        </w:rPr>
        <w:t xml:space="preserve">de </w:t>
      </w:r>
      <w:proofErr w:type="spellStart"/>
      <w:r w:rsidRPr="00F0405C">
        <w:rPr>
          <w:smallCaps/>
          <w:lang w:val="it-IT"/>
        </w:rPr>
        <w:t>Figueiredo</w:t>
      </w:r>
      <w:proofErr w:type="spellEnd"/>
      <w:r w:rsidRPr="00F0405C">
        <w:rPr>
          <w:smallCaps/>
          <w:lang w:val="it-IT"/>
        </w:rPr>
        <w:t xml:space="preserve"> Marcos</w:t>
      </w:r>
      <w:r w:rsidRPr="00F0405C">
        <w:rPr>
          <w:lang w:val="it-IT"/>
        </w:rPr>
        <w:t xml:space="preserve">, “O </w:t>
      </w:r>
      <w:proofErr w:type="spellStart"/>
      <w:r w:rsidRPr="00F0405C">
        <w:rPr>
          <w:lang w:val="it-IT"/>
        </w:rPr>
        <w:t>rosário</w:t>
      </w:r>
      <w:proofErr w:type="spellEnd"/>
      <w:r w:rsidRPr="00F0405C">
        <w:rPr>
          <w:lang w:val="it-IT"/>
        </w:rPr>
        <w:t xml:space="preserve"> e o valor do </w:t>
      </w:r>
      <w:proofErr w:type="spellStart"/>
      <w:r w:rsidRPr="00F0405C">
        <w:rPr>
          <w:lang w:val="it-IT"/>
        </w:rPr>
        <w:t>silêncio</w:t>
      </w:r>
      <w:proofErr w:type="spellEnd"/>
      <w:r w:rsidRPr="00F0405C">
        <w:rPr>
          <w:lang w:val="it-IT"/>
        </w:rPr>
        <w:t xml:space="preserve">”, in </w:t>
      </w:r>
      <w:r w:rsidRPr="00F0405C">
        <w:rPr>
          <w:smallCaps/>
          <w:lang w:val="it-IT"/>
        </w:rPr>
        <w:t xml:space="preserve">Aa. </w:t>
      </w:r>
      <w:proofErr w:type="spellStart"/>
      <w:r w:rsidRPr="00F0405C">
        <w:rPr>
          <w:smallCaps/>
          <w:lang w:val="it-IT"/>
        </w:rPr>
        <w:t>Vv</w:t>
      </w:r>
      <w:proofErr w:type="spellEnd"/>
      <w:r w:rsidRPr="00F0405C">
        <w:rPr>
          <w:lang w:val="it-IT"/>
        </w:rPr>
        <w:t xml:space="preserve">., </w:t>
      </w:r>
      <w:r w:rsidRPr="00F0405C">
        <w:rPr>
          <w:i/>
          <w:iCs/>
          <w:lang w:val="it-IT"/>
        </w:rPr>
        <w:t>Giovanni Paolo II. Le vie della giustizia</w:t>
      </w:r>
      <w:r w:rsidRPr="00F0405C">
        <w:rPr>
          <w:lang w:val="it-IT"/>
        </w:rPr>
        <w:t xml:space="preserve">, a cura di A. </w:t>
      </w:r>
      <w:proofErr w:type="spellStart"/>
      <w:r w:rsidRPr="00F0405C">
        <w:rPr>
          <w:lang w:val="it-IT"/>
        </w:rPr>
        <w:t>Loiodice</w:t>
      </w:r>
      <w:proofErr w:type="spellEnd"/>
      <w:r w:rsidRPr="00F0405C">
        <w:rPr>
          <w:lang w:val="it-IT"/>
        </w:rPr>
        <w:t xml:space="preserve"> e M. Vari, Roma 2004, pp. 1080 ss., a proposito del valore della preghiera per la pace.</w:t>
      </w:r>
    </w:p>
  </w:footnote>
  <w:footnote w:id="3">
    <w:p w:rsidR="009C20A2" w:rsidRPr="00F0405C" w:rsidRDefault="009C20A2" w:rsidP="009C20A2">
      <w:pPr>
        <w:pStyle w:val="Titolo1"/>
        <w:spacing w:before="0" w:beforeAutospacing="0" w:after="0" w:afterAutospacing="0"/>
        <w:rPr>
          <w:b w:val="0"/>
          <w:bCs w:val="0"/>
          <w:color w:val="000000"/>
          <w:sz w:val="20"/>
          <w:szCs w:val="20"/>
        </w:rPr>
      </w:pPr>
      <w:r w:rsidRPr="00F0405C">
        <w:rPr>
          <w:rStyle w:val="Rimandonotaapidipagina"/>
          <w:b w:val="0"/>
          <w:sz w:val="20"/>
          <w:szCs w:val="20"/>
        </w:rPr>
        <w:footnoteRef/>
      </w:r>
      <w:r w:rsidRPr="00F0405C">
        <w:rPr>
          <w:b w:val="0"/>
          <w:sz w:val="20"/>
          <w:szCs w:val="20"/>
        </w:rPr>
        <w:t xml:space="preserve"> </w:t>
      </w:r>
      <w:r w:rsidRPr="00F0405C">
        <w:rPr>
          <w:b w:val="0"/>
          <w:i/>
          <w:color w:val="000000"/>
          <w:sz w:val="20"/>
          <w:szCs w:val="20"/>
        </w:rPr>
        <w:t>Itinerari di riflessione da P</w:t>
      </w:r>
      <w:r w:rsidR="00F0405C" w:rsidRPr="00F0405C">
        <w:rPr>
          <w:b w:val="0"/>
          <w:i/>
          <w:color w:val="000000"/>
          <w:sz w:val="20"/>
          <w:szCs w:val="20"/>
        </w:rPr>
        <w:t>io XII e Giorgio La Pira. Per l’</w:t>
      </w:r>
      <w:r w:rsidRPr="00F0405C">
        <w:rPr>
          <w:b w:val="0"/>
          <w:i/>
          <w:color w:val="000000"/>
          <w:sz w:val="20"/>
          <w:szCs w:val="20"/>
        </w:rPr>
        <w:t>ottantesimo della Lumsa</w:t>
      </w:r>
      <w:r w:rsidRPr="00F0405C">
        <w:rPr>
          <w:b w:val="0"/>
          <w:color w:val="000000"/>
          <w:sz w:val="20"/>
          <w:szCs w:val="20"/>
        </w:rPr>
        <w:t xml:space="preserve">, </w:t>
      </w:r>
      <w:r w:rsidRPr="00F0405C">
        <w:rPr>
          <w:b w:val="0"/>
          <w:bCs w:val="0"/>
          <w:color w:val="000000"/>
          <w:sz w:val="20"/>
          <w:szCs w:val="20"/>
        </w:rPr>
        <w:t>di </w:t>
      </w:r>
      <w:hyperlink r:id="rId1" w:tooltip="M. P. Baccari Vari" w:history="1">
        <w:r w:rsidRPr="00F0405C">
          <w:rPr>
            <w:rStyle w:val="Collegamentoipertestuale"/>
            <w:b w:val="0"/>
            <w:bCs w:val="0"/>
            <w:color w:val="000000"/>
            <w:sz w:val="20"/>
            <w:szCs w:val="20"/>
            <w:u w:val="none"/>
          </w:rPr>
          <w:t>M. P. Baccari Vari</w:t>
        </w:r>
      </w:hyperlink>
      <w:r w:rsidRPr="00F0405C">
        <w:rPr>
          <w:b w:val="0"/>
          <w:bCs w:val="0"/>
          <w:color w:val="000000"/>
          <w:sz w:val="20"/>
          <w:szCs w:val="20"/>
        </w:rPr>
        <w:t> (a cura di)</w:t>
      </w:r>
      <w:r w:rsidRPr="00F0405C">
        <w:rPr>
          <w:b w:val="0"/>
          <w:bCs w:val="0"/>
          <w:color w:val="000000"/>
          <w:sz w:val="20"/>
          <w:szCs w:val="20"/>
        </w:rPr>
        <w:t>, Mucchi 2019</w:t>
      </w:r>
      <w:r w:rsidR="00462AAB" w:rsidRPr="00F0405C">
        <w:rPr>
          <w:b w:val="0"/>
          <w:bCs w:val="0"/>
          <w:color w:val="000000"/>
          <w:sz w:val="20"/>
          <w:szCs w:val="20"/>
        </w:rPr>
        <w:t>.</w:t>
      </w:r>
      <w:bookmarkStart w:id="1" w:name="_GoBack"/>
      <w:bookmarkEnd w:id="1"/>
    </w:p>
    <w:p w:rsidR="009C20A2" w:rsidRDefault="009C20A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58"/>
    <w:rsid w:val="00085B13"/>
    <w:rsid w:val="000D5691"/>
    <w:rsid w:val="000E7CDB"/>
    <w:rsid w:val="0010396C"/>
    <w:rsid w:val="00174A17"/>
    <w:rsid w:val="00193AA5"/>
    <w:rsid w:val="00235B85"/>
    <w:rsid w:val="00301C1E"/>
    <w:rsid w:val="003E77EB"/>
    <w:rsid w:val="00451916"/>
    <w:rsid w:val="00462AAB"/>
    <w:rsid w:val="004B528F"/>
    <w:rsid w:val="004F02D9"/>
    <w:rsid w:val="004F7F09"/>
    <w:rsid w:val="005B685D"/>
    <w:rsid w:val="005E471F"/>
    <w:rsid w:val="005E6F0C"/>
    <w:rsid w:val="0063608B"/>
    <w:rsid w:val="00673948"/>
    <w:rsid w:val="006A34D5"/>
    <w:rsid w:val="007144F6"/>
    <w:rsid w:val="00743D24"/>
    <w:rsid w:val="007F7549"/>
    <w:rsid w:val="008A24B9"/>
    <w:rsid w:val="008C1C5A"/>
    <w:rsid w:val="0094474F"/>
    <w:rsid w:val="009758AF"/>
    <w:rsid w:val="009C20A2"/>
    <w:rsid w:val="00A22B58"/>
    <w:rsid w:val="00A2696B"/>
    <w:rsid w:val="00AD6655"/>
    <w:rsid w:val="00B3054B"/>
    <w:rsid w:val="00B44807"/>
    <w:rsid w:val="00B71FF5"/>
    <w:rsid w:val="00B909CC"/>
    <w:rsid w:val="00BA4D1F"/>
    <w:rsid w:val="00BB6C7A"/>
    <w:rsid w:val="00BC19BD"/>
    <w:rsid w:val="00BC22C8"/>
    <w:rsid w:val="00C2262B"/>
    <w:rsid w:val="00C34586"/>
    <w:rsid w:val="00C65575"/>
    <w:rsid w:val="00D66966"/>
    <w:rsid w:val="00F0405C"/>
    <w:rsid w:val="00F41CCC"/>
    <w:rsid w:val="00F41F0D"/>
    <w:rsid w:val="00FA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10D0"/>
  <w15:chartTrackingRefBased/>
  <w15:docId w15:val="{CA3C15BD-28A3-4AAA-A858-6D5F87A2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C2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C2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uiPriority w:val="99"/>
    <w:rsid w:val="00A22B58"/>
    <w:rPr>
      <w:rFonts w:cs="Times New Roman"/>
    </w:rPr>
  </w:style>
  <w:style w:type="character" w:customStyle="1" w:styleId="apple-style-span">
    <w:name w:val="apple-style-span"/>
    <w:basedOn w:val="Carpredefinitoparagrafo"/>
    <w:uiPriority w:val="99"/>
    <w:rsid w:val="00A22B58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3E77EB"/>
    <w:rPr>
      <w:color w:val="0000FF"/>
      <w:u w:val="single"/>
    </w:rPr>
  </w:style>
  <w:style w:type="character" w:customStyle="1" w:styleId="lemma">
    <w:name w:val="lemma"/>
    <w:basedOn w:val="Carpredefinitoparagrafo"/>
    <w:rsid w:val="004F02D9"/>
  </w:style>
  <w:style w:type="character" w:customStyle="1" w:styleId="disciplina">
    <w:name w:val="disciplina"/>
    <w:basedOn w:val="Carpredefinitoparagrafo"/>
    <w:rsid w:val="004F02D9"/>
  </w:style>
  <w:style w:type="character" w:customStyle="1" w:styleId="nero">
    <w:name w:val="nero"/>
    <w:basedOn w:val="Carpredefinitoparagrafo"/>
    <w:rsid w:val="00085B13"/>
  </w:style>
  <w:style w:type="paragraph" w:styleId="NormaleWeb">
    <w:name w:val="Normal (Web)"/>
    <w:basedOn w:val="Normale"/>
    <w:uiPriority w:val="99"/>
    <w:rsid w:val="0097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74A17"/>
    <w:rPr>
      <w:b/>
      <w:bCs/>
    </w:rPr>
  </w:style>
  <w:style w:type="character" w:styleId="Enfasicorsivo">
    <w:name w:val="Emphasis"/>
    <w:basedOn w:val="Carpredefinitoparagrafo"/>
    <w:uiPriority w:val="20"/>
    <w:qFormat/>
    <w:rsid w:val="00174A17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rsid w:val="00193A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93AA5"/>
    <w:rPr>
      <w:rFonts w:ascii="Courier New" w:eastAsia="Times New Roman" w:hAnsi="Courier New" w:cs="Times New Roman"/>
      <w:sz w:val="24"/>
      <w:szCs w:val="20"/>
      <w:lang w:eastAsia="it-IT"/>
    </w:rPr>
  </w:style>
  <w:style w:type="character" w:styleId="Rimandonotaapidipagina">
    <w:name w:val="footnote reference"/>
    <w:aliases w:val="Ref,de nota al pie,JFR-Fußnotenzeichen,Footnote symbol,Footnote,Footnote reference number,note TESI"/>
    <w:uiPriority w:val="99"/>
    <w:rsid w:val="00193AA5"/>
    <w:rPr>
      <w:vertAlign w:val="superscript"/>
    </w:rPr>
  </w:style>
  <w:style w:type="paragraph" w:styleId="Nessunaspaziatura">
    <w:name w:val="No Spacing"/>
    <w:uiPriority w:val="99"/>
    <w:qFormat/>
    <w:rsid w:val="00B4480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20A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C20A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msa.it/mynav?right_frame=https://www.lumsa.i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breriauniversitaria.it/libri-autore_baccari+vari+m+p-p_m_vari_baccari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m.baccari</dc:creator>
  <cp:keywords/>
  <dc:description/>
  <cp:lastModifiedBy>m.baccari</cp:lastModifiedBy>
  <cp:revision>9</cp:revision>
  <dcterms:created xsi:type="dcterms:W3CDTF">2020-03-31T21:59:00Z</dcterms:created>
  <dcterms:modified xsi:type="dcterms:W3CDTF">2020-04-07T07:48:00Z</dcterms:modified>
</cp:coreProperties>
</file>