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26" w:rsidRPr="00A619BD" w:rsidRDefault="00880226" w:rsidP="00880226">
      <w:pPr>
        <w:pStyle w:val="Titolo"/>
        <w:widowControl w:val="0"/>
        <w:ind w:firstLine="284"/>
        <w:rPr>
          <w:rFonts w:ascii="Times New Roman" w:hAnsi="Times New Roman"/>
          <w:sz w:val="32"/>
          <w:szCs w:val="32"/>
          <w:u w:val="none"/>
        </w:rPr>
      </w:pPr>
      <w:r w:rsidRPr="00A619BD">
        <w:rPr>
          <w:rFonts w:ascii="Times New Roman" w:hAnsi="Times New Roman"/>
          <w:sz w:val="32"/>
          <w:szCs w:val="32"/>
          <w:u w:val="none"/>
        </w:rPr>
        <w:t xml:space="preserve">A proposito del </w:t>
      </w:r>
      <w:r w:rsidRPr="002A4769">
        <w:rPr>
          <w:rFonts w:ascii="Times New Roman" w:hAnsi="Times New Roman"/>
          <w:i/>
          <w:sz w:val="32"/>
          <w:szCs w:val="32"/>
          <w:u w:val="none"/>
        </w:rPr>
        <w:t xml:space="preserve">curator </w:t>
      </w:r>
      <w:proofErr w:type="spellStart"/>
      <w:r w:rsidRPr="002A4769">
        <w:rPr>
          <w:rFonts w:ascii="Times New Roman" w:hAnsi="Times New Roman"/>
          <w:i/>
          <w:sz w:val="32"/>
          <w:szCs w:val="32"/>
          <w:u w:val="none"/>
        </w:rPr>
        <w:t>ventris</w:t>
      </w:r>
      <w:proofErr w:type="spellEnd"/>
      <w:r w:rsidR="000E28A4" w:rsidRPr="00A619BD">
        <w:rPr>
          <w:rFonts w:ascii="Times New Roman" w:hAnsi="Times New Roman"/>
          <w:sz w:val="32"/>
          <w:szCs w:val="32"/>
          <w:u w:val="none"/>
        </w:rPr>
        <w:t xml:space="preserve"> e qualche considerazione </w:t>
      </w:r>
      <w:r w:rsidR="002A4769">
        <w:rPr>
          <w:rFonts w:ascii="Times New Roman" w:hAnsi="Times New Roman"/>
          <w:sz w:val="32"/>
          <w:szCs w:val="32"/>
          <w:u w:val="none"/>
        </w:rPr>
        <w:t>sull’oggi!</w:t>
      </w:r>
    </w:p>
    <w:p w:rsidR="00791E46" w:rsidRPr="00A619BD" w:rsidRDefault="00791E46" w:rsidP="00880226">
      <w:pPr>
        <w:pStyle w:val="Titolo"/>
        <w:widowControl w:val="0"/>
        <w:ind w:firstLine="284"/>
        <w:rPr>
          <w:rFonts w:ascii="Times New Roman" w:hAnsi="Times New Roman"/>
          <w:sz w:val="32"/>
          <w:szCs w:val="32"/>
          <w:u w:val="none"/>
        </w:rPr>
      </w:pPr>
      <w:r w:rsidRPr="00A619BD">
        <w:rPr>
          <w:rFonts w:ascii="Times New Roman" w:hAnsi="Times New Roman"/>
          <w:sz w:val="32"/>
          <w:szCs w:val="32"/>
          <w:u w:val="none"/>
        </w:rPr>
        <w:t>Lezione del 28 aprile 2020</w:t>
      </w:r>
    </w:p>
    <w:p w:rsidR="00880226" w:rsidRPr="00A619BD" w:rsidRDefault="00880226" w:rsidP="00880226">
      <w:pPr>
        <w:pStyle w:val="Titolo"/>
        <w:widowControl w:val="0"/>
        <w:ind w:firstLine="284"/>
        <w:jc w:val="both"/>
        <w:rPr>
          <w:rFonts w:ascii="Times New Roman" w:hAnsi="Times New Roman"/>
          <w:b w:val="0"/>
          <w:sz w:val="32"/>
          <w:szCs w:val="32"/>
          <w:u w:val="none"/>
        </w:rPr>
      </w:pPr>
      <w:bookmarkStart w:id="0" w:name="_GoBack"/>
      <w:bookmarkEnd w:id="0"/>
    </w:p>
    <w:p w:rsidR="00880226" w:rsidRPr="00A619BD" w:rsidRDefault="00D2450E" w:rsidP="00880226">
      <w:pPr>
        <w:pStyle w:val="Titolo"/>
        <w:widowControl w:val="0"/>
        <w:ind w:firstLine="284"/>
        <w:jc w:val="both"/>
        <w:rPr>
          <w:rFonts w:ascii="Times New Roman" w:hAnsi="Times New Roman"/>
          <w:b w:val="0"/>
          <w:iCs/>
          <w:sz w:val="28"/>
          <w:szCs w:val="28"/>
          <w:u w:val="none"/>
        </w:rPr>
      </w:pPr>
      <w:r w:rsidRPr="00A619BD">
        <w:rPr>
          <w:rFonts w:ascii="Times New Roman" w:hAnsi="Times New Roman"/>
          <w:b w:val="0"/>
          <w:sz w:val="28"/>
          <w:szCs w:val="28"/>
          <w:u w:val="none"/>
        </w:rPr>
        <w:t xml:space="preserve">Il </w:t>
      </w:r>
      <w:r w:rsidRPr="00A619BD">
        <w:rPr>
          <w:rFonts w:ascii="Times New Roman" w:hAnsi="Times New Roman"/>
          <w:b w:val="0"/>
          <w:i/>
          <w:sz w:val="28"/>
          <w:szCs w:val="28"/>
          <w:u w:val="none"/>
        </w:rPr>
        <w:t xml:space="preserve">curator </w:t>
      </w:r>
      <w:proofErr w:type="spellStart"/>
      <w:r w:rsidRPr="00A619BD">
        <w:rPr>
          <w:rFonts w:ascii="Times New Roman" w:hAnsi="Times New Roman"/>
          <w:b w:val="0"/>
          <w:i/>
          <w:sz w:val="28"/>
          <w:szCs w:val="28"/>
          <w:u w:val="none"/>
        </w:rPr>
        <w:t>ventris</w:t>
      </w:r>
      <w:proofErr w:type="spellEnd"/>
      <w:r w:rsidRPr="00A619BD">
        <w:rPr>
          <w:rFonts w:ascii="Times New Roman" w:hAnsi="Times New Roman"/>
          <w:b w:val="0"/>
          <w:iCs/>
          <w:sz w:val="28"/>
          <w:szCs w:val="28"/>
          <w:u w:val="none"/>
        </w:rPr>
        <w:t xml:space="preserve"> </w:t>
      </w:r>
      <w:r w:rsidRPr="00A619BD">
        <w:rPr>
          <w:rFonts w:ascii="Times New Roman" w:hAnsi="Times New Roman"/>
          <w:b w:val="0"/>
          <w:sz w:val="28"/>
          <w:szCs w:val="28"/>
          <w:u w:val="none"/>
        </w:rPr>
        <w:t xml:space="preserve">è un istituto del diritto romano </w:t>
      </w:r>
      <w:r w:rsidR="00EF507D" w:rsidRPr="00A619BD">
        <w:rPr>
          <w:rFonts w:ascii="Times New Roman" w:hAnsi="Times New Roman"/>
          <w:b w:val="0"/>
          <w:sz w:val="28"/>
          <w:szCs w:val="28"/>
          <w:u w:val="none"/>
        </w:rPr>
        <w:t xml:space="preserve">(I secolo a. C.) </w:t>
      </w:r>
      <w:r w:rsidRPr="00A619BD">
        <w:rPr>
          <w:rFonts w:ascii="Times New Roman" w:hAnsi="Times New Roman"/>
          <w:b w:val="0"/>
          <w:sz w:val="28"/>
          <w:szCs w:val="28"/>
          <w:u w:val="none"/>
        </w:rPr>
        <w:t xml:space="preserve">che </w:t>
      </w:r>
      <w:r w:rsidRPr="00A619BD">
        <w:rPr>
          <w:rFonts w:ascii="Times New Roman" w:hAnsi="Times New Roman"/>
          <w:b w:val="0"/>
          <w:iCs/>
          <w:sz w:val="28"/>
          <w:szCs w:val="28"/>
          <w:u w:val="none"/>
        </w:rPr>
        <w:t>protegge</w:t>
      </w:r>
      <w:r w:rsidRPr="00A619BD">
        <w:rPr>
          <w:rFonts w:ascii="Times New Roman" w:hAnsi="Times New Roman"/>
          <w:b w:val="0"/>
          <w:sz w:val="28"/>
          <w:szCs w:val="28"/>
          <w:u w:val="none"/>
        </w:rPr>
        <w:t xml:space="preserve"> il concepito (</w:t>
      </w:r>
      <w:r w:rsidRPr="00A619BD">
        <w:rPr>
          <w:rFonts w:ascii="Times New Roman" w:hAnsi="Times New Roman"/>
          <w:b w:val="0"/>
          <w:i/>
          <w:iCs/>
          <w:sz w:val="28"/>
          <w:szCs w:val="28"/>
          <w:u w:val="none"/>
        </w:rPr>
        <w:t>qui in utero est</w:t>
      </w:r>
      <w:r w:rsidRPr="00A619BD">
        <w:rPr>
          <w:rFonts w:ascii="Times New Roman" w:hAnsi="Times New Roman"/>
          <w:b w:val="0"/>
          <w:iCs/>
          <w:sz w:val="28"/>
          <w:szCs w:val="28"/>
          <w:u w:val="none"/>
        </w:rPr>
        <w:t xml:space="preserve">), </w:t>
      </w:r>
      <w:r w:rsidRPr="00A619BD">
        <w:rPr>
          <w:rFonts w:ascii="Times New Roman" w:hAnsi="Times New Roman"/>
          <w:b w:val="0"/>
          <w:sz w:val="28"/>
          <w:szCs w:val="28"/>
          <w:u w:val="none"/>
        </w:rPr>
        <w:t>la donna (</w:t>
      </w:r>
      <w:proofErr w:type="spellStart"/>
      <w:r w:rsidRPr="00A619BD">
        <w:rPr>
          <w:rFonts w:ascii="Times New Roman" w:hAnsi="Times New Roman"/>
          <w:b w:val="0"/>
          <w:i/>
          <w:iCs/>
          <w:sz w:val="28"/>
          <w:szCs w:val="28"/>
          <w:u w:val="none"/>
        </w:rPr>
        <w:t>mulier</w:t>
      </w:r>
      <w:proofErr w:type="spellEnd"/>
      <w:r w:rsidRPr="00A619BD">
        <w:rPr>
          <w:rFonts w:ascii="Times New Roman" w:hAnsi="Times New Roman"/>
          <w:b w:val="0"/>
          <w:sz w:val="28"/>
          <w:szCs w:val="28"/>
          <w:u w:val="none"/>
        </w:rPr>
        <w:t xml:space="preserve">) </w:t>
      </w:r>
      <w:r w:rsidRPr="00A619BD">
        <w:rPr>
          <w:rFonts w:ascii="Times New Roman" w:hAnsi="Times New Roman"/>
          <w:b w:val="0"/>
          <w:iCs/>
          <w:sz w:val="28"/>
          <w:szCs w:val="28"/>
          <w:u w:val="none"/>
        </w:rPr>
        <w:t xml:space="preserve">e la </w:t>
      </w:r>
      <w:r w:rsidRPr="00A619BD">
        <w:rPr>
          <w:rFonts w:ascii="Times New Roman" w:hAnsi="Times New Roman"/>
          <w:b w:val="0"/>
          <w:i/>
          <w:sz w:val="28"/>
          <w:szCs w:val="28"/>
          <w:u w:val="none"/>
        </w:rPr>
        <w:t xml:space="preserve">res </w:t>
      </w:r>
      <w:proofErr w:type="spellStart"/>
      <w:r w:rsidRPr="00A619BD">
        <w:rPr>
          <w:rFonts w:ascii="Times New Roman" w:hAnsi="Times New Roman"/>
          <w:b w:val="0"/>
          <w:i/>
          <w:sz w:val="28"/>
          <w:szCs w:val="28"/>
          <w:u w:val="none"/>
        </w:rPr>
        <w:t>publica</w:t>
      </w:r>
      <w:proofErr w:type="spellEnd"/>
      <w:r w:rsidRPr="00A619BD">
        <w:rPr>
          <w:rFonts w:ascii="Times New Roman" w:hAnsi="Times New Roman"/>
          <w:b w:val="0"/>
          <w:iCs/>
          <w:sz w:val="28"/>
          <w:szCs w:val="28"/>
          <w:u w:val="none"/>
        </w:rPr>
        <w:t>.</w:t>
      </w:r>
    </w:p>
    <w:p w:rsidR="00D2450E" w:rsidRPr="00A619BD" w:rsidRDefault="00D2450E" w:rsidP="00880226">
      <w:pPr>
        <w:pStyle w:val="Titolo"/>
        <w:widowControl w:val="0"/>
        <w:ind w:firstLine="284"/>
        <w:jc w:val="both"/>
        <w:rPr>
          <w:rFonts w:ascii="Times New Roman" w:hAnsi="Times New Roman"/>
          <w:b w:val="0"/>
          <w:iCs/>
          <w:sz w:val="28"/>
          <w:szCs w:val="28"/>
          <w:u w:val="none"/>
        </w:rPr>
      </w:pPr>
      <w:r w:rsidRPr="00A619BD">
        <w:rPr>
          <w:rFonts w:ascii="Times New Roman" w:hAnsi="Times New Roman"/>
          <w:b w:val="0"/>
          <w:iCs/>
          <w:sz w:val="28"/>
          <w:szCs w:val="28"/>
          <w:u w:val="none"/>
        </w:rPr>
        <w:t xml:space="preserve"> </w:t>
      </w:r>
    </w:p>
    <w:p w:rsidR="00D2450E" w:rsidRPr="00A619BD" w:rsidRDefault="00D2450E" w:rsidP="00880226">
      <w:pPr>
        <w:pStyle w:val="Titolo"/>
        <w:widowControl w:val="0"/>
        <w:ind w:firstLine="284"/>
        <w:jc w:val="both"/>
        <w:rPr>
          <w:rFonts w:ascii="Times New Roman" w:hAnsi="Times New Roman"/>
          <w:b w:val="0"/>
          <w:sz w:val="28"/>
          <w:szCs w:val="28"/>
          <w:u w:val="none"/>
        </w:rPr>
      </w:pPr>
      <w:r w:rsidRPr="00A619BD">
        <w:rPr>
          <w:rFonts w:ascii="Times New Roman" w:hAnsi="Times New Roman"/>
          <w:b w:val="0"/>
          <w:sz w:val="28"/>
          <w:szCs w:val="28"/>
          <w:u w:val="none"/>
        </w:rPr>
        <w:t xml:space="preserve">Di </w:t>
      </w:r>
      <w:proofErr w:type="spellStart"/>
      <w:r w:rsidRPr="00A619BD">
        <w:rPr>
          <w:rFonts w:ascii="Times New Roman" w:hAnsi="Times New Roman"/>
          <w:b w:val="0"/>
          <w:sz w:val="28"/>
          <w:szCs w:val="28"/>
          <w:u w:val="none"/>
        </w:rPr>
        <w:t>Ulpiano</w:t>
      </w:r>
      <w:proofErr w:type="spellEnd"/>
      <w:r w:rsidRPr="00A619BD">
        <w:rPr>
          <w:rFonts w:ascii="Times New Roman" w:hAnsi="Times New Roman"/>
          <w:b w:val="0"/>
          <w:sz w:val="28"/>
          <w:szCs w:val="28"/>
          <w:u w:val="none"/>
        </w:rPr>
        <w:t xml:space="preserve"> è il lungo frammento (tratto dal libro XLI </w:t>
      </w:r>
      <w:r w:rsidRPr="00A619BD">
        <w:rPr>
          <w:rFonts w:ascii="Times New Roman" w:hAnsi="Times New Roman"/>
          <w:b w:val="0"/>
          <w:i/>
          <w:sz w:val="28"/>
          <w:szCs w:val="28"/>
          <w:u w:val="none"/>
        </w:rPr>
        <w:t xml:space="preserve">ad </w:t>
      </w:r>
      <w:proofErr w:type="spellStart"/>
      <w:r w:rsidRPr="00A619BD">
        <w:rPr>
          <w:rFonts w:ascii="Times New Roman" w:hAnsi="Times New Roman"/>
          <w:b w:val="0"/>
          <w:i/>
          <w:sz w:val="28"/>
          <w:szCs w:val="28"/>
          <w:u w:val="none"/>
        </w:rPr>
        <w:t>edictum</w:t>
      </w:r>
      <w:proofErr w:type="spellEnd"/>
      <w:r w:rsidRPr="00A619BD">
        <w:rPr>
          <w:rFonts w:ascii="Times New Roman" w:hAnsi="Times New Roman"/>
          <w:b w:val="0"/>
          <w:sz w:val="28"/>
          <w:szCs w:val="28"/>
          <w:u w:val="none"/>
        </w:rPr>
        <w:t xml:space="preserve">) che apre il titolo IX del libro XXXVII dei </w:t>
      </w:r>
      <w:r w:rsidRPr="00A619BD">
        <w:rPr>
          <w:rFonts w:ascii="Times New Roman" w:hAnsi="Times New Roman"/>
          <w:b w:val="0"/>
          <w:i/>
          <w:sz w:val="28"/>
          <w:szCs w:val="28"/>
          <w:u w:val="none"/>
        </w:rPr>
        <w:t>Digesta</w:t>
      </w:r>
      <w:r w:rsidRPr="00A619BD">
        <w:rPr>
          <w:rFonts w:ascii="Times New Roman" w:hAnsi="Times New Roman"/>
          <w:b w:val="0"/>
          <w:sz w:val="28"/>
          <w:szCs w:val="28"/>
          <w:u w:val="none"/>
        </w:rPr>
        <w:t xml:space="preserve">, sotto la rubrica </w:t>
      </w:r>
      <w:r w:rsidRPr="00A619BD">
        <w:rPr>
          <w:rFonts w:ascii="Times New Roman" w:hAnsi="Times New Roman"/>
          <w:b w:val="0"/>
          <w:i/>
          <w:sz w:val="28"/>
          <w:szCs w:val="28"/>
          <w:u w:val="none"/>
        </w:rPr>
        <w:t xml:space="preserve">de ventre in </w:t>
      </w:r>
      <w:proofErr w:type="spellStart"/>
      <w:r w:rsidRPr="00A619BD">
        <w:rPr>
          <w:rFonts w:ascii="Times New Roman" w:hAnsi="Times New Roman"/>
          <w:b w:val="0"/>
          <w:i/>
          <w:sz w:val="28"/>
          <w:szCs w:val="28"/>
          <w:u w:val="none"/>
        </w:rPr>
        <w:t>possessionem</w:t>
      </w:r>
      <w:proofErr w:type="spellEnd"/>
      <w:r w:rsidRPr="00A619BD">
        <w:rPr>
          <w:rFonts w:ascii="Times New Roman" w:hAnsi="Times New Roman"/>
          <w:b w:val="0"/>
          <w:i/>
          <w:sz w:val="28"/>
          <w:szCs w:val="28"/>
          <w:u w:val="none"/>
        </w:rPr>
        <w:t xml:space="preserve"> </w:t>
      </w:r>
      <w:proofErr w:type="spellStart"/>
      <w:r w:rsidRPr="00A619BD">
        <w:rPr>
          <w:rFonts w:ascii="Times New Roman" w:hAnsi="Times New Roman"/>
          <w:b w:val="0"/>
          <w:i/>
          <w:sz w:val="28"/>
          <w:szCs w:val="28"/>
          <w:u w:val="none"/>
        </w:rPr>
        <w:t>mittendo</w:t>
      </w:r>
      <w:proofErr w:type="spellEnd"/>
      <w:r w:rsidRPr="00A619BD">
        <w:rPr>
          <w:rFonts w:ascii="Times New Roman" w:hAnsi="Times New Roman"/>
          <w:b w:val="0"/>
          <w:i/>
          <w:sz w:val="28"/>
          <w:szCs w:val="28"/>
          <w:u w:val="none"/>
        </w:rPr>
        <w:t xml:space="preserve"> et curatore </w:t>
      </w:r>
      <w:proofErr w:type="spellStart"/>
      <w:r w:rsidRPr="00A619BD">
        <w:rPr>
          <w:rFonts w:ascii="Times New Roman" w:hAnsi="Times New Roman"/>
          <w:b w:val="0"/>
          <w:i/>
          <w:sz w:val="28"/>
          <w:szCs w:val="28"/>
          <w:u w:val="none"/>
        </w:rPr>
        <w:t>eius</w:t>
      </w:r>
      <w:proofErr w:type="spellEnd"/>
      <w:r w:rsidRPr="00A619BD">
        <w:rPr>
          <w:rFonts w:ascii="Times New Roman" w:hAnsi="Times New Roman"/>
          <w:b w:val="0"/>
          <w:sz w:val="28"/>
          <w:szCs w:val="28"/>
          <w:u w:val="none"/>
        </w:rPr>
        <w:t>,</w:t>
      </w:r>
      <w:r w:rsidRPr="00A619BD">
        <w:rPr>
          <w:rFonts w:ascii="Times New Roman" w:hAnsi="Times New Roman"/>
          <w:b w:val="0"/>
          <w:i/>
          <w:sz w:val="28"/>
          <w:szCs w:val="28"/>
          <w:u w:val="none"/>
        </w:rPr>
        <w:t xml:space="preserve"> </w:t>
      </w:r>
      <w:r w:rsidRPr="00A619BD">
        <w:rPr>
          <w:rFonts w:ascii="Times New Roman" w:hAnsi="Times New Roman"/>
          <w:b w:val="0"/>
          <w:sz w:val="28"/>
          <w:szCs w:val="28"/>
          <w:u w:val="none"/>
        </w:rPr>
        <w:t xml:space="preserve">dedicato al </w:t>
      </w:r>
      <w:r w:rsidRPr="00A619BD">
        <w:rPr>
          <w:rFonts w:ascii="Times New Roman" w:hAnsi="Times New Roman"/>
          <w:b w:val="0"/>
          <w:i/>
          <w:sz w:val="28"/>
          <w:szCs w:val="28"/>
          <w:u w:val="none"/>
        </w:rPr>
        <w:t xml:space="preserve">curator </w:t>
      </w:r>
      <w:proofErr w:type="spellStart"/>
      <w:r w:rsidRPr="00A619BD">
        <w:rPr>
          <w:rFonts w:ascii="Times New Roman" w:hAnsi="Times New Roman"/>
          <w:b w:val="0"/>
          <w:i/>
          <w:sz w:val="28"/>
          <w:szCs w:val="28"/>
          <w:u w:val="none"/>
        </w:rPr>
        <w:t>ventris</w:t>
      </w:r>
      <w:proofErr w:type="spellEnd"/>
      <w:r w:rsidRPr="00A619BD">
        <w:rPr>
          <w:rFonts w:ascii="Times New Roman" w:hAnsi="Times New Roman"/>
          <w:b w:val="0"/>
          <w:sz w:val="28"/>
          <w:szCs w:val="28"/>
          <w:u w:val="none"/>
        </w:rPr>
        <w:t xml:space="preserve"> ed </w:t>
      </w:r>
      <w:r w:rsidR="00EF507D" w:rsidRPr="00A619BD">
        <w:rPr>
          <w:rFonts w:ascii="Times New Roman" w:hAnsi="Times New Roman"/>
          <w:b w:val="0"/>
          <w:sz w:val="28"/>
          <w:szCs w:val="28"/>
          <w:u w:val="none"/>
        </w:rPr>
        <w:t xml:space="preserve">in particolare ai suoi compiti: </w:t>
      </w:r>
      <w:proofErr w:type="spellStart"/>
      <w:r w:rsidR="00EF507D" w:rsidRPr="00A619BD">
        <w:rPr>
          <w:rFonts w:ascii="Times New Roman" w:hAnsi="Times New Roman"/>
          <w:b w:val="0"/>
          <w:i/>
          <w:sz w:val="28"/>
          <w:szCs w:val="28"/>
          <w:u w:val="none"/>
        </w:rPr>
        <w:t>praetor</w:t>
      </w:r>
      <w:proofErr w:type="spellEnd"/>
      <w:r w:rsidR="00EF507D" w:rsidRPr="00A619BD">
        <w:rPr>
          <w:rFonts w:ascii="Times New Roman" w:hAnsi="Times New Roman"/>
          <w:b w:val="0"/>
          <w:i/>
          <w:sz w:val="28"/>
          <w:szCs w:val="28"/>
          <w:u w:val="none"/>
        </w:rPr>
        <w:t xml:space="preserve"> </w:t>
      </w:r>
      <w:proofErr w:type="spellStart"/>
      <w:r w:rsidR="00EF507D" w:rsidRPr="00A619BD">
        <w:rPr>
          <w:rFonts w:ascii="Times New Roman" w:hAnsi="Times New Roman"/>
          <w:b w:val="0"/>
          <w:i/>
          <w:sz w:val="28"/>
          <w:szCs w:val="28"/>
          <w:u w:val="none"/>
        </w:rPr>
        <w:t>habuit</w:t>
      </w:r>
      <w:proofErr w:type="spellEnd"/>
      <w:r w:rsidR="00EF507D" w:rsidRPr="00A619BD">
        <w:rPr>
          <w:rFonts w:ascii="Times New Roman" w:hAnsi="Times New Roman"/>
          <w:b w:val="0"/>
          <w:i/>
          <w:sz w:val="28"/>
          <w:szCs w:val="28"/>
          <w:u w:val="none"/>
        </w:rPr>
        <w:t xml:space="preserve"> </w:t>
      </w:r>
      <w:proofErr w:type="spellStart"/>
      <w:r w:rsidR="00EF507D" w:rsidRPr="00A619BD">
        <w:rPr>
          <w:rFonts w:ascii="Times New Roman" w:hAnsi="Times New Roman"/>
          <w:b w:val="0"/>
          <w:i/>
          <w:sz w:val="28"/>
          <w:szCs w:val="28"/>
          <w:u w:val="none"/>
        </w:rPr>
        <w:t>curam</w:t>
      </w:r>
      <w:proofErr w:type="spellEnd"/>
      <w:r w:rsidR="00EF507D" w:rsidRPr="00A619BD">
        <w:rPr>
          <w:rFonts w:ascii="Times New Roman" w:hAnsi="Times New Roman"/>
          <w:b w:val="0"/>
          <w:sz w:val="28"/>
          <w:szCs w:val="28"/>
          <w:u w:val="none"/>
        </w:rPr>
        <w:t>.</w:t>
      </w:r>
    </w:p>
    <w:p w:rsidR="00880226" w:rsidRPr="00A619BD" w:rsidRDefault="00D2450E" w:rsidP="00880226">
      <w:pPr>
        <w:pStyle w:val="Titolo"/>
        <w:widowControl w:val="0"/>
        <w:ind w:firstLine="284"/>
        <w:jc w:val="both"/>
        <w:rPr>
          <w:rFonts w:ascii="Times New Roman" w:hAnsi="Times New Roman"/>
          <w:b w:val="0"/>
          <w:sz w:val="28"/>
          <w:szCs w:val="28"/>
          <w:u w:val="none"/>
        </w:rPr>
      </w:pPr>
      <w:r w:rsidRPr="00A619BD">
        <w:rPr>
          <w:rFonts w:ascii="Times New Roman" w:hAnsi="Times New Roman"/>
          <w:b w:val="0"/>
          <w:sz w:val="28"/>
          <w:szCs w:val="28"/>
          <w:u w:val="none"/>
        </w:rPr>
        <w:t xml:space="preserve">Il passo riguarda in generale la </w:t>
      </w:r>
      <w:proofErr w:type="spellStart"/>
      <w:r w:rsidRPr="00A619BD">
        <w:rPr>
          <w:rFonts w:ascii="Times New Roman" w:hAnsi="Times New Roman"/>
          <w:b w:val="0"/>
          <w:i/>
          <w:sz w:val="28"/>
          <w:szCs w:val="28"/>
          <w:u w:val="none"/>
        </w:rPr>
        <w:t>missio</w:t>
      </w:r>
      <w:proofErr w:type="spellEnd"/>
      <w:r w:rsidRPr="00A619BD">
        <w:rPr>
          <w:rFonts w:ascii="Times New Roman" w:hAnsi="Times New Roman"/>
          <w:b w:val="0"/>
          <w:i/>
          <w:sz w:val="28"/>
          <w:szCs w:val="28"/>
          <w:u w:val="none"/>
        </w:rPr>
        <w:t xml:space="preserve"> in </w:t>
      </w:r>
      <w:proofErr w:type="spellStart"/>
      <w:r w:rsidRPr="00A619BD">
        <w:rPr>
          <w:rFonts w:ascii="Times New Roman" w:hAnsi="Times New Roman"/>
          <w:b w:val="0"/>
          <w:i/>
          <w:sz w:val="28"/>
          <w:szCs w:val="28"/>
          <w:u w:val="none"/>
        </w:rPr>
        <w:t>possessionem</w:t>
      </w:r>
      <w:proofErr w:type="spellEnd"/>
      <w:r w:rsidRPr="00A619BD">
        <w:rPr>
          <w:rFonts w:ascii="Times New Roman" w:hAnsi="Times New Roman"/>
          <w:b w:val="0"/>
          <w:sz w:val="28"/>
          <w:szCs w:val="28"/>
          <w:u w:val="none"/>
        </w:rPr>
        <w:t xml:space="preserve"> e quanto stabilito nell’Editto del pretore per la difesa della donna incinta e del nascituro. </w:t>
      </w:r>
    </w:p>
    <w:p w:rsidR="00D2450E" w:rsidRPr="00A619BD" w:rsidRDefault="00D2450E" w:rsidP="00880226">
      <w:pPr>
        <w:pStyle w:val="Titolo"/>
        <w:widowControl w:val="0"/>
        <w:ind w:firstLine="284"/>
        <w:jc w:val="both"/>
        <w:rPr>
          <w:rFonts w:ascii="Times New Roman" w:hAnsi="Times New Roman"/>
          <w:b w:val="0"/>
          <w:sz w:val="28"/>
          <w:szCs w:val="28"/>
          <w:u w:val="none"/>
        </w:rPr>
      </w:pPr>
      <w:r w:rsidRPr="00A619BD">
        <w:rPr>
          <w:rFonts w:ascii="Times New Roman" w:hAnsi="Times New Roman"/>
          <w:sz w:val="28"/>
          <w:szCs w:val="28"/>
          <w:u w:val="none"/>
        </w:rPr>
        <w:t xml:space="preserve">La finalità della nomina di un </w:t>
      </w:r>
      <w:r w:rsidRPr="00A619BD">
        <w:rPr>
          <w:rFonts w:ascii="Times New Roman" w:hAnsi="Times New Roman"/>
          <w:i/>
          <w:sz w:val="28"/>
          <w:szCs w:val="28"/>
          <w:u w:val="none"/>
        </w:rPr>
        <w:t xml:space="preserve">curator </w:t>
      </w:r>
      <w:proofErr w:type="spellStart"/>
      <w:r w:rsidRPr="00A619BD">
        <w:rPr>
          <w:rFonts w:ascii="Times New Roman" w:hAnsi="Times New Roman"/>
          <w:i/>
          <w:sz w:val="28"/>
          <w:szCs w:val="28"/>
          <w:u w:val="none"/>
        </w:rPr>
        <w:t>ventris</w:t>
      </w:r>
      <w:proofErr w:type="spellEnd"/>
      <w:r w:rsidRPr="00A619BD">
        <w:rPr>
          <w:rFonts w:ascii="Times New Roman" w:hAnsi="Times New Roman"/>
          <w:sz w:val="28"/>
          <w:szCs w:val="28"/>
          <w:u w:val="none"/>
        </w:rPr>
        <w:t xml:space="preserve"> è anche di  assicurare il rispetto delle modalità di adempimento delle prestazioni alimentari e di altre necessità fino al momento della nascita</w:t>
      </w:r>
      <w:r w:rsidR="00880226" w:rsidRPr="00A619BD">
        <w:rPr>
          <w:rStyle w:val="Rimandonotaapidipagina"/>
          <w:sz w:val="28"/>
          <w:szCs w:val="28"/>
          <w:u w:val="none"/>
        </w:rPr>
        <w:footnoteReference w:id="1"/>
      </w:r>
      <w:r w:rsidRPr="00A619BD">
        <w:rPr>
          <w:rFonts w:ascii="Times New Roman" w:hAnsi="Times New Roman"/>
          <w:b w:val="0"/>
          <w:sz w:val="28"/>
          <w:szCs w:val="28"/>
          <w:u w:val="none"/>
        </w:rPr>
        <w:t xml:space="preserve">. Pertanto la nascita è presa in considerazione, soltanto come termine entro il quale si esaurisce il compito del </w:t>
      </w:r>
      <w:r w:rsidRPr="00A619BD">
        <w:rPr>
          <w:rFonts w:ascii="Times New Roman" w:hAnsi="Times New Roman"/>
          <w:b w:val="0"/>
          <w:i/>
          <w:sz w:val="28"/>
          <w:szCs w:val="28"/>
          <w:u w:val="none"/>
        </w:rPr>
        <w:t xml:space="preserve">curator </w:t>
      </w:r>
      <w:proofErr w:type="spellStart"/>
      <w:r w:rsidRPr="00A619BD">
        <w:rPr>
          <w:rFonts w:ascii="Times New Roman" w:hAnsi="Times New Roman"/>
          <w:b w:val="0"/>
          <w:i/>
          <w:sz w:val="28"/>
          <w:szCs w:val="28"/>
          <w:u w:val="none"/>
        </w:rPr>
        <w:t>ventris</w:t>
      </w:r>
      <w:proofErr w:type="spellEnd"/>
      <w:r w:rsidRPr="00A619BD">
        <w:rPr>
          <w:rFonts w:ascii="Times New Roman" w:hAnsi="Times New Roman"/>
          <w:b w:val="0"/>
          <w:sz w:val="28"/>
          <w:szCs w:val="28"/>
          <w:u w:val="none"/>
        </w:rPr>
        <w:t xml:space="preserve">. </w:t>
      </w:r>
    </w:p>
    <w:p w:rsidR="00D2450E" w:rsidRPr="00A619BD" w:rsidRDefault="00D2450E" w:rsidP="00880226">
      <w:pPr>
        <w:pStyle w:val="Titolo"/>
        <w:widowControl w:val="0"/>
        <w:ind w:firstLine="284"/>
        <w:jc w:val="both"/>
        <w:rPr>
          <w:rFonts w:ascii="Times New Roman" w:hAnsi="Times New Roman"/>
          <w:sz w:val="28"/>
          <w:szCs w:val="28"/>
          <w:u w:val="none"/>
        </w:rPr>
      </w:pPr>
      <w:r w:rsidRPr="00A619BD">
        <w:rPr>
          <w:rFonts w:ascii="Times New Roman" w:hAnsi="Times New Roman"/>
          <w:sz w:val="28"/>
          <w:szCs w:val="28"/>
          <w:u w:val="none"/>
        </w:rPr>
        <w:t xml:space="preserve">La preminente difesa dell’interesse pubblico o, per meglio dire, l’esigenza di pubblica difesa dei tre interessi, rispettivamente della </w:t>
      </w:r>
      <w:r w:rsidRPr="00A619BD">
        <w:rPr>
          <w:rFonts w:ascii="Times New Roman" w:hAnsi="Times New Roman"/>
          <w:i/>
          <w:sz w:val="28"/>
          <w:szCs w:val="28"/>
          <w:u w:val="none"/>
        </w:rPr>
        <w:t xml:space="preserve">res </w:t>
      </w:r>
      <w:proofErr w:type="spellStart"/>
      <w:r w:rsidRPr="00A619BD">
        <w:rPr>
          <w:rFonts w:ascii="Times New Roman" w:hAnsi="Times New Roman"/>
          <w:i/>
          <w:sz w:val="28"/>
          <w:szCs w:val="28"/>
          <w:u w:val="none"/>
        </w:rPr>
        <w:t>publica</w:t>
      </w:r>
      <w:proofErr w:type="spellEnd"/>
      <w:r w:rsidRPr="00A619BD">
        <w:rPr>
          <w:rFonts w:ascii="Times New Roman" w:hAnsi="Times New Roman"/>
          <w:sz w:val="28"/>
          <w:szCs w:val="28"/>
          <w:u w:val="none"/>
        </w:rPr>
        <w:t>, della donna e del concepito, impone una nomina da parte del magistrato del popolo Romano.</w:t>
      </w:r>
    </w:p>
    <w:p w:rsidR="00880226" w:rsidRPr="00A619BD" w:rsidRDefault="00D2450E" w:rsidP="00880226">
      <w:pPr>
        <w:pStyle w:val="Titolo"/>
        <w:ind w:firstLine="284"/>
        <w:jc w:val="both"/>
        <w:rPr>
          <w:rFonts w:ascii="Times New Roman" w:hAnsi="Times New Roman"/>
          <w:b w:val="0"/>
          <w:sz w:val="28"/>
          <w:szCs w:val="28"/>
          <w:u w:val="none"/>
        </w:rPr>
      </w:pPr>
      <w:r w:rsidRPr="00A619BD">
        <w:rPr>
          <w:rFonts w:ascii="Times New Roman" w:hAnsi="Times New Roman"/>
          <w:b w:val="0"/>
          <w:sz w:val="28"/>
          <w:szCs w:val="28"/>
          <w:u w:val="none"/>
        </w:rPr>
        <w:t xml:space="preserve">Sulla spinta di concettualizzazioni, errori o equivoci stratificatisi negli anni, ai quali hanno contribuito sia le codificazioni precedenti, sia le ricostruzioni della dottrina l’art. 339 c. c. del 1942, riguardante ‘il curatore del nascituro’, è stato </w:t>
      </w:r>
      <w:r w:rsidR="00880226" w:rsidRPr="00A619BD">
        <w:rPr>
          <w:rFonts w:ascii="Times New Roman" w:hAnsi="Times New Roman"/>
          <w:b w:val="0"/>
          <w:sz w:val="28"/>
          <w:szCs w:val="28"/>
          <w:u w:val="none"/>
        </w:rPr>
        <w:t>‘</w:t>
      </w:r>
      <w:r w:rsidRPr="00A619BD">
        <w:rPr>
          <w:rFonts w:ascii="Times New Roman" w:hAnsi="Times New Roman"/>
          <w:b w:val="0"/>
          <w:sz w:val="28"/>
          <w:szCs w:val="28"/>
          <w:u w:val="none"/>
        </w:rPr>
        <w:t>abrogato</w:t>
      </w:r>
      <w:r w:rsidR="00880226" w:rsidRPr="00A619BD">
        <w:rPr>
          <w:rFonts w:ascii="Times New Roman" w:hAnsi="Times New Roman"/>
          <w:b w:val="0"/>
          <w:sz w:val="28"/>
          <w:szCs w:val="28"/>
          <w:u w:val="none"/>
        </w:rPr>
        <w:t>’</w:t>
      </w:r>
      <w:r w:rsidRPr="00A619BD">
        <w:rPr>
          <w:rFonts w:ascii="Times New Roman" w:hAnsi="Times New Roman"/>
          <w:b w:val="0"/>
          <w:sz w:val="28"/>
          <w:szCs w:val="28"/>
          <w:u w:val="none"/>
        </w:rPr>
        <w:t xml:space="preserve"> </w:t>
      </w:r>
      <w:r w:rsidR="00880226" w:rsidRPr="00A619BD">
        <w:rPr>
          <w:rFonts w:ascii="Times New Roman" w:hAnsi="Times New Roman"/>
          <w:b w:val="0"/>
          <w:sz w:val="28"/>
          <w:szCs w:val="28"/>
          <w:u w:val="none"/>
        </w:rPr>
        <w:t xml:space="preserve">(cancellato dall’ordinamento giuridico italiano) </w:t>
      </w:r>
      <w:r w:rsidRPr="00A619BD">
        <w:rPr>
          <w:rFonts w:ascii="Times New Roman" w:hAnsi="Times New Roman"/>
          <w:b w:val="0"/>
          <w:sz w:val="28"/>
          <w:szCs w:val="28"/>
          <w:u w:val="none"/>
        </w:rPr>
        <w:t xml:space="preserve">dall’art. 159 della legge 19 maggio 1975, n. 151, la cosiddetta “Riforma del diritto di famiglia”. L’ultimo comma dell’art. 235 della </w:t>
      </w:r>
      <w:r w:rsidRPr="00A619BD">
        <w:rPr>
          <w:rFonts w:ascii="Times New Roman" w:hAnsi="Times New Roman"/>
          <w:b w:val="0"/>
          <w:sz w:val="28"/>
          <w:szCs w:val="28"/>
          <w:u w:val="none"/>
        </w:rPr>
        <w:lastRenderedPageBreak/>
        <w:t>citata legge dispone inoltre: «dalla stessa data [dall’entrata in vigore della legge] il curatore del nascituro cessa di diritto dal suo ufficio».</w:t>
      </w:r>
    </w:p>
    <w:p w:rsidR="00880226" w:rsidRPr="00A619BD" w:rsidRDefault="00D2450E" w:rsidP="00880226">
      <w:pPr>
        <w:pStyle w:val="Titolo"/>
        <w:ind w:firstLine="284"/>
        <w:jc w:val="both"/>
        <w:rPr>
          <w:rFonts w:ascii="Times New Roman" w:hAnsi="Times New Roman"/>
          <w:b w:val="0"/>
          <w:sz w:val="28"/>
          <w:szCs w:val="28"/>
          <w:u w:val="none"/>
        </w:rPr>
      </w:pPr>
      <w:r w:rsidRPr="00A619BD">
        <w:rPr>
          <w:rFonts w:ascii="Times New Roman" w:hAnsi="Times New Roman"/>
          <w:b w:val="0"/>
          <w:sz w:val="28"/>
          <w:szCs w:val="28"/>
          <w:u w:val="none"/>
        </w:rPr>
        <w:t>In chiusura e a conferma che l’unica voce autorevole, che si erge oggi in difesa dei principi nello smarrimento cosmico, è quella dei Pontefici romani:</w:t>
      </w:r>
      <w:r w:rsidRPr="00A619BD">
        <w:rPr>
          <w:rStyle w:val="Rimandonotaapidipagina"/>
          <w:b w:val="0"/>
          <w:sz w:val="28"/>
          <w:szCs w:val="28"/>
          <w:u w:val="none"/>
        </w:rPr>
        <w:footnoteReference w:id="2"/>
      </w:r>
      <w:r w:rsidRPr="00A619BD">
        <w:rPr>
          <w:rFonts w:ascii="Times New Roman" w:hAnsi="Times New Roman"/>
          <w:b w:val="0"/>
          <w:sz w:val="28"/>
          <w:szCs w:val="28"/>
          <w:u w:val="none"/>
        </w:rPr>
        <w:t xml:space="preserve"> voglio ricordare un intervento di S. S. Paolo VI il quale, oltre quaranta anni or sono, fece ai giuristi un esplicito riferimento, sottolineandone l’importanza, all’istituto del </w:t>
      </w:r>
      <w:r w:rsidRPr="00A619BD">
        <w:rPr>
          <w:rFonts w:ascii="Times New Roman" w:hAnsi="Times New Roman"/>
          <w:b w:val="0"/>
          <w:i/>
          <w:iCs/>
          <w:sz w:val="28"/>
          <w:szCs w:val="28"/>
          <w:u w:val="none"/>
        </w:rPr>
        <w:t xml:space="preserve">curator </w:t>
      </w:r>
      <w:proofErr w:type="spellStart"/>
      <w:r w:rsidRPr="00A619BD">
        <w:rPr>
          <w:rFonts w:ascii="Times New Roman" w:hAnsi="Times New Roman"/>
          <w:b w:val="0"/>
          <w:i/>
          <w:iCs/>
          <w:sz w:val="28"/>
          <w:szCs w:val="28"/>
          <w:u w:val="none"/>
        </w:rPr>
        <w:t>ventris</w:t>
      </w:r>
      <w:proofErr w:type="spellEnd"/>
      <w:r w:rsidRPr="00A619BD">
        <w:rPr>
          <w:rFonts w:ascii="Times New Roman" w:hAnsi="Times New Roman"/>
          <w:b w:val="0"/>
          <w:sz w:val="28"/>
          <w:szCs w:val="28"/>
          <w:u w:val="none"/>
        </w:rPr>
        <w:t>, citando i passi del Digesto di Giustiniano</w:t>
      </w:r>
      <w:r w:rsidRPr="00A619BD">
        <w:rPr>
          <w:rStyle w:val="Rimandonotaapidipagina"/>
          <w:b w:val="0"/>
          <w:sz w:val="28"/>
          <w:szCs w:val="28"/>
          <w:u w:val="none"/>
        </w:rPr>
        <w:footnoteReference w:id="3"/>
      </w:r>
      <w:r w:rsidRPr="00A619BD">
        <w:rPr>
          <w:rFonts w:ascii="Times New Roman" w:hAnsi="Times New Roman"/>
          <w:b w:val="0"/>
          <w:sz w:val="28"/>
          <w:szCs w:val="28"/>
          <w:u w:val="none"/>
        </w:rPr>
        <w:t xml:space="preserve">. </w:t>
      </w:r>
    </w:p>
    <w:p w:rsidR="00880226" w:rsidRPr="00A619BD" w:rsidRDefault="00D2450E" w:rsidP="00880226">
      <w:pPr>
        <w:pStyle w:val="Titolo"/>
        <w:ind w:firstLine="284"/>
        <w:jc w:val="both"/>
        <w:rPr>
          <w:rFonts w:ascii="Times New Roman" w:hAnsi="Times New Roman"/>
          <w:b w:val="0"/>
          <w:sz w:val="28"/>
          <w:szCs w:val="28"/>
          <w:u w:val="none"/>
        </w:rPr>
      </w:pPr>
      <w:r w:rsidRPr="00A619BD">
        <w:rPr>
          <w:rFonts w:ascii="Times New Roman" w:hAnsi="Times New Roman"/>
          <w:b w:val="0"/>
          <w:sz w:val="28"/>
          <w:szCs w:val="28"/>
          <w:u w:val="none"/>
        </w:rPr>
        <w:t xml:space="preserve">Il 9 dicembre 1972 Paolo VI pronunziava un </w:t>
      </w:r>
      <w:r w:rsidRPr="00A619BD">
        <w:rPr>
          <w:rFonts w:ascii="Times New Roman" w:hAnsi="Times New Roman"/>
          <w:b w:val="0"/>
          <w:i/>
          <w:sz w:val="28"/>
          <w:szCs w:val="28"/>
          <w:u w:val="none"/>
        </w:rPr>
        <w:t>Discorso</w:t>
      </w:r>
      <w:r w:rsidRPr="00A619BD">
        <w:rPr>
          <w:rFonts w:ascii="Times New Roman" w:hAnsi="Times New Roman"/>
          <w:b w:val="0"/>
          <w:sz w:val="28"/>
          <w:szCs w:val="28"/>
          <w:u w:val="none"/>
        </w:rPr>
        <w:t xml:space="preserve">, in occasione del </w:t>
      </w:r>
      <w:r w:rsidRPr="00A619BD">
        <w:rPr>
          <w:rFonts w:ascii="Times New Roman" w:hAnsi="Times New Roman"/>
          <w:b w:val="0"/>
          <w:i/>
          <w:sz w:val="28"/>
          <w:szCs w:val="28"/>
          <w:u w:val="none"/>
        </w:rPr>
        <w:t>Convegno Nazionale dei giuristi cattolici</w:t>
      </w:r>
      <w:r w:rsidRPr="00A619BD">
        <w:rPr>
          <w:rFonts w:ascii="Times New Roman" w:hAnsi="Times New Roman"/>
          <w:b w:val="0"/>
          <w:sz w:val="28"/>
          <w:szCs w:val="28"/>
          <w:u w:val="none"/>
        </w:rPr>
        <w:t xml:space="preserve"> sul tema dell’aborto e stimolava i giuristi ad approfondire l’antico istituto del </w:t>
      </w:r>
      <w:r w:rsidRPr="00A619BD">
        <w:rPr>
          <w:rFonts w:ascii="Times New Roman" w:hAnsi="Times New Roman"/>
          <w:b w:val="0"/>
          <w:i/>
          <w:sz w:val="28"/>
          <w:szCs w:val="28"/>
          <w:u w:val="none"/>
        </w:rPr>
        <w:t xml:space="preserve">curator </w:t>
      </w:r>
      <w:proofErr w:type="spellStart"/>
      <w:r w:rsidRPr="00A619BD">
        <w:rPr>
          <w:rFonts w:ascii="Times New Roman" w:hAnsi="Times New Roman"/>
          <w:b w:val="0"/>
          <w:i/>
          <w:sz w:val="28"/>
          <w:szCs w:val="28"/>
          <w:u w:val="none"/>
        </w:rPr>
        <w:t>ventris</w:t>
      </w:r>
      <w:proofErr w:type="spellEnd"/>
      <w:r w:rsidRPr="00A619BD">
        <w:rPr>
          <w:rFonts w:ascii="Times New Roman" w:hAnsi="Times New Roman"/>
          <w:b w:val="0"/>
          <w:sz w:val="28"/>
          <w:szCs w:val="28"/>
          <w:u w:val="none"/>
        </w:rPr>
        <w:t xml:space="preserve">. </w:t>
      </w:r>
    </w:p>
    <w:p w:rsidR="00D2450E" w:rsidRPr="00A619BD" w:rsidRDefault="00D2450E" w:rsidP="00880226">
      <w:pPr>
        <w:pStyle w:val="Titolo"/>
        <w:ind w:firstLine="284"/>
        <w:jc w:val="both"/>
        <w:rPr>
          <w:rFonts w:ascii="Times New Roman" w:hAnsi="Times New Roman"/>
          <w:b w:val="0"/>
          <w:sz w:val="28"/>
          <w:szCs w:val="28"/>
          <w:u w:val="none"/>
        </w:rPr>
      </w:pPr>
      <w:r w:rsidRPr="00A619BD">
        <w:rPr>
          <w:rFonts w:ascii="Times New Roman" w:hAnsi="Times New Roman"/>
          <w:b w:val="0"/>
          <w:sz w:val="28"/>
          <w:szCs w:val="28"/>
          <w:u w:val="none"/>
        </w:rPr>
        <w:lastRenderedPageBreak/>
        <w:t xml:space="preserve">Il S. Padre, dopo aver ricordato che si trattava di un argomento “di grande interesse ed attualità, molto discusso, ma assai spesso male impostato e trattato”  aggiungeva: «correttamente voi, perciò, avete dato ad esso la giusta impostazione </w:t>
      </w:r>
      <w:r w:rsidRPr="00A619BD">
        <w:rPr>
          <w:rFonts w:ascii="Times New Roman" w:hAnsi="Times New Roman"/>
          <w:b w:val="0"/>
          <w:i/>
          <w:iCs/>
          <w:sz w:val="28"/>
          <w:szCs w:val="28"/>
          <w:u w:val="none"/>
        </w:rPr>
        <w:t>di difesa</w:t>
      </w:r>
      <w:r w:rsidRPr="00A619BD">
        <w:rPr>
          <w:rFonts w:ascii="Times New Roman" w:hAnsi="Times New Roman"/>
          <w:b w:val="0"/>
          <w:sz w:val="28"/>
          <w:szCs w:val="28"/>
          <w:u w:val="none"/>
        </w:rPr>
        <w:t xml:space="preserve"> del diritto alla nascita».</w:t>
      </w:r>
      <w:r w:rsidRPr="00A619BD">
        <w:rPr>
          <w:rStyle w:val="Rimandonotaapidipagina"/>
          <w:b w:val="0"/>
          <w:sz w:val="28"/>
          <w:szCs w:val="28"/>
          <w:u w:val="none"/>
        </w:rPr>
        <w:footnoteReference w:id="4"/>
      </w:r>
      <w:r w:rsidRPr="00A619BD">
        <w:rPr>
          <w:rFonts w:ascii="Times New Roman" w:hAnsi="Times New Roman"/>
          <w:b w:val="0"/>
          <w:sz w:val="28"/>
          <w:szCs w:val="28"/>
          <w:u w:val="none"/>
        </w:rPr>
        <w:t xml:space="preserve"> Paolo VI affermò che «nella civiltà occidentale questa protezione del nascituro ha inizio ben presto, sebbene a scopi particolari. Come in favore di lui sono i risalenti istituti del “curator </w:t>
      </w:r>
      <w:proofErr w:type="spellStart"/>
      <w:r w:rsidRPr="00A619BD">
        <w:rPr>
          <w:rFonts w:ascii="Times New Roman" w:hAnsi="Times New Roman"/>
          <w:b w:val="0"/>
          <w:sz w:val="28"/>
          <w:szCs w:val="28"/>
          <w:u w:val="none"/>
        </w:rPr>
        <w:t>ventris</w:t>
      </w:r>
      <w:proofErr w:type="spellEnd"/>
      <w:r w:rsidRPr="00A619BD">
        <w:rPr>
          <w:rFonts w:ascii="Times New Roman" w:hAnsi="Times New Roman"/>
          <w:b w:val="0"/>
          <w:sz w:val="28"/>
          <w:szCs w:val="28"/>
          <w:u w:val="none"/>
        </w:rPr>
        <w:t xml:space="preserve">” (Cfr. </w:t>
      </w:r>
      <w:proofErr w:type="spellStart"/>
      <w:r w:rsidRPr="00A619BD">
        <w:rPr>
          <w:rFonts w:ascii="Times New Roman" w:hAnsi="Times New Roman"/>
          <w:b w:val="0"/>
          <w:i/>
          <w:iCs/>
          <w:sz w:val="28"/>
          <w:szCs w:val="28"/>
          <w:u w:val="none"/>
        </w:rPr>
        <w:t>Dig</w:t>
      </w:r>
      <w:proofErr w:type="spellEnd"/>
      <w:r w:rsidRPr="00A619BD">
        <w:rPr>
          <w:rFonts w:ascii="Times New Roman" w:hAnsi="Times New Roman"/>
          <w:b w:val="0"/>
          <w:sz w:val="28"/>
          <w:szCs w:val="28"/>
          <w:u w:val="none"/>
        </w:rPr>
        <w:t>. 26, 27, 42)».</w:t>
      </w:r>
      <w:r w:rsidRPr="00A619BD">
        <w:rPr>
          <w:rStyle w:val="Rimandonotaapidipagina"/>
          <w:b w:val="0"/>
          <w:bCs/>
          <w:sz w:val="28"/>
          <w:szCs w:val="28"/>
          <w:u w:val="none"/>
        </w:rPr>
        <w:t xml:space="preserve"> </w:t>
      </w:r>
      <w:r w:rsidRPr="00A619BD">
        <w:rPr>
          <w:rStyle w:val="Rimandonotaapidipagina"/>
          <w:b w:val="0"/>
          <w:bCs/>
          <w:sz w:val="28"/>
          <w:szCs w:val="28"/>
          <w:u w:val="none"/>
        </w:rPr>
        <w:footnoteReference w:id="5"/>
      </w:r>
      <w:r w:rsidRPr="00A619BD">
        <w:rPr>
          <w:rFonts w:ascii="Times New Roman" w:hAnsi="Times New Roman"/>
          <w:bCs/>
          <w:sz w:val="28"/>
          <w:szCs w:val="28"/>
        </w:rPr>
        <w:t xml:space="preserve"> </w:t>
      </w:r>
    </w:p>
    <w:p w:rsidR="00D2450E" w:rsidRPr="00A619BD" w:rsidRDefault="00D2450E" w:rsidP="00880226">
      <w:pPr>
        <w:pStyle w:val="Titolo"/>
        <w:tabs>
          <w:tab w:val="left" w:pos="1560"/>
        </w:tabs>
        <w:ind w:right="-27" w:firstLine="284"/>
        <w:jc w:val="both"/>
        <w:rPr>
          <w:rFonts w:ascii="Times New Roman" w:hAnsi="Times New Roman"/>
          <w:b w:val="0"/>
          <w:sz w:val="28"/>
          <w:szCs w:val="28"/>
          <w:u w:val="none"/>
        </w:rPr>
      </w:pPr>
      <w:r w:rsidRPr="00A619BD">
        <w:rPr>
          <w:rFonts w:ascii="Times New Roman" w:hAnsi="Times New Roman"/>
          <w:b w:val="0"/>
          <w:sz w:val="28"/>
          <w:szCs w:val="28"/>
          <w:u w:val="none"/>
        </w:rPr>
        <w:t xml:space="preserve">L’invito non solo è rimasto pressoché inascoltato ma anzi, fatta eccezione per una strenua difesa da parte di alcuni parlamentari e di alcuni coraggiosi giudici ha subito le vicende sopra descritte. Nelle Linee guida del 2004 e del </w:t>
      </w:r>
      <w:smartTag w:uri="urn:schemas-microsoft-com:office:smarttags" w:element="metricconverter">
        <w:smartTagPr>
          <w:attr w:name="ProductID" w:val="2008, a"/>
        </w:smartTagPr>
        <w:r w:rsidRPr="00A619BD">
          <w:rPr>
            <w:rFonts w:ascii="Times New Roman" w:hAnsi="Times New Roman"/>
            <w:b w:val="0"/>
            <w:sz w:val="28"/>
            <w:szCs w:val="28"/>
            <w:u w:val="none"/>
          </w:rPr>
          <w:t>2008, a</w:t>
        </w:r>
      </w:smartTag>
      <w:r w:rsidRPr="00A619BD">
        <w:rPr>
          <w:rFonts w:ascii="Times New Roman" w:hAnsi="Times New Roman"/>
          <w:b w:val="0"/>
          <w:sz w:val="28"/>
          <w:szCs w:val="28"/>
          <w:u w:val="none"/>
        </w:rPr>
        <w:t xml:space="preserve"> proposito dell’attività di consulenza che deve essere prestata si dice che: «L’operatore che offrirà la consulenza dovrà discutere con tutti i soggetti coinvolti le implicazioni del trattamento: per </w:t>
      </w:r>
      <w:proofErr w:type="gramStart"/>
      <w:r w:rsidRPr="00A619BD">
        <w:rPr>
          <w:rFonts w:ascii="Times New Roman" w:hAnsi="Times New Roman"/>
          <w:b w:val="0"/>
          <w:sz w:val="28"/>
          <w:szCs w:val="28"/>
          <w:u w:val="none"/>
        </w:rPr>
        <w:t>se</w:t>
      </w:r>
      <w:proofErr w:type="gramEnd"/>
      <w:r w:rsidRPr="00A619BD">
        <w:rPr>
          <w:rFonts w:ascii="Times New Roman" w:hAnsi="Times New Roman"/>
          <w:b w:val="0"/>
          <w:sz w:val="28"/>
          <w:szCs w:val="28"/>
          <w:u w:val="none"/>
        </w:rPr>
        <w:t xml:space="preserve"> stessi; per i propri familiari, inclusi figli già esistenti o figli futuri, e per la società; per ogni figlio o figli che verranno»; è, dunque, stata presa in considerazione la necessità di dare voce non solo al concepito ma anche alla società. Chi difende la società?</w:t>
      </w:r>
      <w:r w:rsidRPr="00A619BD">
        <w:rPr>
          <w:rStyle w:val="Rimandonotaapidipagina"/>
          <w:b w:val="0"/>
          <w:sz w:val="28"/>
          <w:szCs w:val="28"/>
          <w:u w:val="none"/>
        </w:rPr>
        <w:footnoteReference w:id="6"/>
      </w:r>
      <w:r w:rsidRPr="00A619BD">
        <w:rPr>
          <w:rFonts w:ascii="Times New Roman" w:hAnsi="Times New Roman"/>
          <w:b w:val="0"/>
          <w:sz w:val="28"/>
          <w:szCs w:val="28"/>
          <w:u w:val="none"/>
        </w:rPr>
        <w:t xml:space="preserve"> Chi dà voce alla società? </w:t>
      </w:r>
      <w:r w:rsidRPr="00A619BD">
        <w:rPr>
          <w:rStyle w:val="Rimandonotaapidipagina"/>
          <w:b w:val="0"/>
          <w:sz w:val="28"/>
          <w:szCs w:val="28"/>
          <w:u w:val="none"/>
        </w:rPr>
        <w:footnoteReference w:id="7"/>
      </w:r>
    </w:p>
    <w:p w:rsidR="00D2450E" w:rsidRPr="00A619BD" w:rsidRDefault="00D2450E" w:rsidP="00880226">
      <w:pPr>
        <w:pStyle w:val="Corpodeltesto3"/>
        <w:widowControl w:val="0"/>
        <w:tabs>
          <w:tab w:val="left" w:pos="624"/>
        </w:tabs>
        <w:spacing w:line="360" w:lineRule="auto"/>
        <w:ind w:firstLine="340"/>
        <w:jc w:val="both"/>
        <w:rPr>
          <w:bCs/>
          <w:sz w:val="28"/>
          <w:szCs w:val="28"/>
        </w:rPr>
      </w:pPr>
      <w:r w:rsidRPr="00A619BD">
        <w:rPr>
          <w:bCs/>
          <w:sz w:val="28"/>
          <w:szCs w:val="28"/>
        </w:rPr>
        <w:lastRenderedPageBreak/>
        <w:t>Alla luce dei principi generali del diritto, inteso come sistema giuridico di derivazione romana (</w:t>
      </w:r>
      <w:r w:rsidRPr="00A619BD">
        <w:rPr>
          <w:bCs/>
          <w:i/>
          <w:iCs/>
          <w:sz w:val="28"/>
          <w:szCs w:val="28"/>
        </w:rPr>
        <w:t xml:space="preserve">ars boni et </w:t>
      </w:r>
      <w:proofErr w:type="spellStart"/>
      <w:r w:rsidRPr="00A619BD">
        <w:rPr>
          <w:bCs/>
          <w:i/>
          <w:iCs/>
          <w:sz w:val="28"/>
          <w:szCs w:val="28"/>
        </w:rPr>
        <w:t>aequi</w:t>
      </w:r>
      <w:proofErr w:type="spellEnd"/>
      <w:r w:rsidRPr="00A619BD">
        <w:rPr>
          <w:bCs/>
          <w:sz w:val="28"/>
          <w:szCs w:val="28"/>
        </w:rPr>
        <w:t xml:space="preserve">), e nonostante le deviazioni dell’ordinamento italiano, i giudici possono utilizzare uno strumento antico che ancora oggi adempia alla funzione di difesa del concepito, della donna, della </w:t>
      </w:r>
      <w:r w:rsidRPr="00A619BD">
        <w:rPr>
          <w:bCs/>
          <w:i/>
          <w:iCs/>
          <w:sz w:val="28"/>
          <w:szCs w:val="28"/>
        </w:rPr>
        <w:t xml:space="preserve">res </w:t>
      </w:r>
      <w:proofErr w:type="spellStart"/>
      <w:r w:rsidRPr="00A619BD">
        <w:rPr>
          <w:bCs/>
          <w:i/>
          <w:iCs/>
          <w:sz w:val="28"/>
          <w:szCs w:val="28"/>
        </w:rPr>
        <w:t>publica</w:t>
      </w:r>
      <w:proofErr w:type="spellEnd"/>
      <w:r w:rsidRPr="00A619BD">
        <w:rPr>
          <w:bCs/>
          <w:sz w:val="28"/>
          <w:szCs w:val="28"/>
        </w:rPr>
        <w:t xml:space="preserve"> delle parti più deboli della società e della stessa società.</w:t>
      </w:r>
    </w:p>
    <w:p w:rsidR="00281CC6" w:rsidRPr="00A619BD" w:rsidRDefault="00281CC6" w:rsidP="00281CC6">
      <w:pPr>
        <w:pStyle w:val="Corpodeltesto3"/>
        <w:widowControl w:val="0"/>
        <w:tabs>
          <w:tab w:val="left" w:pos="624"/>
        </w:tabs>
        <w:spacing w:line="360" w:lineRule="auto"/>
        <w:ind w:firstLine="340"/>
        <w:jc w:val="center"/>
        <w:rPr>
          <w:bCs/>
          <w:sz w:val="28"/>
          <w:szCs w:val="28"/>
        </w:rPr>
      </w:pPr>
      <w:r w:rsidRPr="00A619BD">
        <w:rPr>
          <w:bCs/>
          <w:sz w:val="28"/>
          <w:szCs w:val="28"/>
        </w:rPr>
        <w:t>***</w:t>
      </w:r>
    </w:p>
    <w:p w:rsidR="00281CC6" w:rsidRPr="00A619BD" w:rsidRDefault="00281CC6" w:rsidP="00281CC6">
      <w:pPr>
        <w:pStyle w:val="Corpodeltesto3"/>
        <w:widowControl w:val="0"/>
        <w:tabs>
          <w:tab w:val="left" w:pos="624"/>
        </w:tabs>
        <w:spacing w:line="360" w:lineRule="auto"/>
        <w:ind w:firstLine="340"/>
        <w:jc w:val="center"/>
        <w:rPr>
          <w:bCs/>
          <w:sz w:val="28"/>
          <w:szCs w:val="28"/>
        </w:rPr>
      </w:pPr>
      <w:r w:rsidRPr="00A619BD">
        <w:rPr>
          <w:bCs/>
          <w:sz w:val="28"/>
          <w:szCs w:val="28"/>
        </w:rPr>
        <w:t>Oggi …</w:t>
      </w:r>
    </w:p>
    <w:p w:rsidR="00584259" w:rsidRPr="00A619BD" w:rsidRDefault="00584259" w:rsidP="00880226">
      <w:pPr>
        <w:pStyle w:val="Corpodeltesto3"/>
        <w:widowControl w:val="0"/>
        <w:tabs>
          <w:tab w:val="left" w:pos="624"/>
        </w:tabs>
        <w:spacing w:line="360" w:lineRule="auto"/>
        <w:ind w:firstLine="340"/>
        <w:jc w:val="both"/>
        <w:rPr>
          <w:bCs/>
          <w:sz w:val="28"/>
          <w:szCs w:val="28"/>
        </w:rPr>
      </w:pPr>
      <w:r w:rsidRPr="00A619BD">
        <w:rPr>
          <w:b/>
          <w:bCs/>
          <w:sz w:val="28"/>
          <w:szCs w:val="28"/>
        </w:rPr>
        <w:t xml:space="preserve">Recentemente è stato pubblicato un contributo di uno dei massimi civilisti Francesco Donato </w:t>
      </w:r>
      <w:proofErr w:type="spellStart"/>
      <w:r w:rsidRPr="00A619BD">
        <w:rPr>
          <w:b/>
          <w:bCs/>
          <w:sz w:val="28"/>
          <w:szCs w:val="28"/>
        </w:rPr>
        <w:t>Busnelli</w:t>
      </w:r>
      <w:proofErr w:type="spellEnd"/>
      <w:r w:rsidRPr="00A619BD">
        <w:rPr>
          <w:b/>
          <w:bCs/>
          <w:sz w:val="28"/>
          <w:szCs w:val="28"/>
        </w:rPr>
        <w:t xml:space="preserve"> (relazione svolta al convegno organizzato a Napoli</w:t>
      </w:r>
      <w:r w:rsidR="00281CC6" w:rsidRPr="00A619BD">
        <w:rPr>
          <w:b/>
          <w:bCs/>
          <w:sz w:val="28"/>
          <w:szCs w:val="28"/>
        </w:rPr>
        <w:t xml:space="preserve"> 3-5 maggio 2018</w:t>
      </w:r>
      <w:r w:rsidRPr="00A619BD">
        <w:rPr>
          <w:b/>
          <w:bCs/>
          <w:sz w:val="28"/>
          <w:szCs w:val="28"/>
        </w:rPr>
        <w:t xml:space="preserve">) sulla tutela della vita oggi con ampi riferimenti al diritto romano e al curatore del ventre </w:t>
      </w:r>
      <w:r w:rsidRPr="00A619BD">
        <w:rPr>
          <w:bCs/>
          <w:sz w:val="28"/>
          <w:szCs w:val="28"/>
        </w:rPr>
        <w:t>(vedi</w:t>
      </w:r>
      <w:r w:rsidR="00CA13E4" w:rsidRPr="00CA13E4">
        <w:rPr>
          <w:sz w:val="28"/>
          <w:szCs w:val="28"/>
        </w:rPr>
        <w:t xml:space="preserve"> </w:t>
      </w:r>
      <w:r w:rsidR="00CA13E4" w:rsidRPr="00CA13E4">
        <w:rPr>
          <w:i/>
          <w:iCs/>
          <w:sz w:val="28"/>
          <w:szCs w:val="28"/>
        </w:rPr>
        <w:t>Vite nascenti e storie di «calvari» vecchie e nuove</w:t>
      </w:r>
      <w:r w:rsidR="00CA13E4" w:rsidRPr="00CA13E4">
        <w:rPr>
          <w:iCs/>
          <w:sz w:val="28"/>
          <w:szCs w:val="28"/>
        </w:rPr>
        <w:t>, in</w:t>
      </w:r>
      <w:r w:rsidRPr="00CA13E4">
        <w:rPr>
          <w:bCs/>
          <w:sz w:val="28"/>
          <w:szCs w:val="28"/>
        </w:rPr>
        <w:t xml:space="preserve"> </w:t>
      </w:r>
      <w:r w:rsidRPr="00A619BD">
        <w:rPr>
          <w:color w:val="222222"/>
          <w:sz w:val="28"/>
          <w:szCs w:val="28"/>
          <w:shd w:val="clear" w:color="auto" w:fill="FFFFFF"/>
        </w:rPr>
        <w:t>AA.VV., </w:t>
      </w:r>
      <w:r w:rsidRPr="00A619BD">
        <w:rPr>
          <w:i/>
          <w:iCs/>
          <w:color w:val="222222"/>
          <w:sz w:val="28"/>
          <w:szCs w:val="28"/>
          <w:shd w:val="clear" w:color="auto" w:fill="FFFFFF"/>
        </w:rPr>
        <w:t>Comunioni di vita e familiari tra libertà, sussidiarietà e inderogabilità</w:t>
      </w:r>
      <w:r w:rsidRPr="00A619BD">
        <w:rPr>
          <w:color w:val="222222"/>
          <w:sz w:val="28"/>
          <w:szCs w:val="28"/>
          <w:shd w:val="clear" w:color="auto" w:fill="FFFFFF"/>
        </w:rPr>
        <w:t>, Atti del XIII Convegno annuale della Società italiana degli Studiosi del Diritto civile (</w:t>
      </w:r>
      <w:proofErr w:type="spellStart"/>
      <w:r w:rsidRPr="00A619BD">
        <w:rPr>
          <w:color w:val="222222"/>
          <w:sz w:val="28"/>
          <w:szCs w:val="28"/>
          <w:shd w:val="clear" w:color="auto" w:fill="FFFFFF"/>
        </w:rPr>
        <w:t>S.I.S.Di.C</w:t>
      </w:r>
      <w:proofErr w:type="spellEnd"/>
      <w:r w:rsidRPr="00A619BD">
        <w:rPr>
          <w:color w:val="222222"/>
          <w:sz w:val="28"/>
          <w:szCs w:val="28"/>
          <w:shd w:val="clear" w:color="auto" w:fill="FFFFFF"/>
        </w:rPr>
        <w:t xml:space="preserve">.), a cura di P. </w:t>
      </w:r>
      <w:proofErr w:type="spellStart"/>
      <w:r w:rsidRPr="00A619BD">
        <w:rPr>
          <w:color w:val="222222"/>
          <w:sz w:val="28"/>
          <w:szCs w:val="28"/>
          <w:shd w:val="clear" w:color="auto" w:fill="FFFFFF"/>
        </w:rPr>
        <w:t>Perlingieri</w:t>
      </w:r>
      <w:proofErr w:type="spellEnd"/>
      <w:r w:rsidRPr="00A619BD">
        <w:rPr>
          <w:color w:val="222222"/>
          <w:sz w:val="28"/>
          <w:szCs w:val="28"/>
          <w:shd w:val="clear" w:color="auto" w:fill="FFFFFF"/>
        </w:rPr>
        <w:t xml:space="preserve"> ‒ S. Giova, Napoli, 2019</w:t>
      </w:r>
      <w:r w:rsidR="00281CC6" w:rsidRPr="00A619BD">
        <w:rPr>
          <w:color w:val="222222"/>
          <w:sz w:val="28"/>
          <w:szCs w:val="28"/>
          <w:shd w:val="clear" w:color="auto" w:fill="FFFFFF"/>
        </w:rPr>
        <w:t>.</w:t>
      </w:r>
    </w:p>
    <w:p w:rsidR="003F7346" w:rsidRPr="00A619BD" w:rsidRDefault="003F7346" w:rsidP="003F7346">
      <w:pPr>
        <w:pStyle w:val="Corpodeltesto3"/>
        <w:widowControl w:val="0"/>
        <w:tabs>
          <w:tab w:val="left" w:pos="624"/>
        </w:tabs>
        <w:spacing w:line="360" w:lineRule="auto"/>
        <w:ind w:firstLine="340"/>
        <w:jc w:val="center"/>
        <w:rPr>
          <w:bCs/>
          <w:sz w:val="28"/>
          <w:szCs w:val="28"/>
        </w:rPr>
      </w:pPr>
      <w:r w:rsidRPr="00A619BD">
        <w:rPr>
          <w:bCs/>
          <w:sz w:val="28"/>
          <w:szCs w:val="28"/>
        </w:rPr>
        <w:t>***</w:t>
      </w:r>
    </w:p>
    <w:p w:rsidR="002E43E3" w:rsidRDefault="00FE4AD5" w:rsidP="002E43E3">
      <w:pPr>
        <w:pStyle w:val="Corpodeltesto3"/>
        <w:widowControl w:val="0"/>
        <w:tabs>
          <w:tab w:val="left" w:pos="624"/>
        </w:tabs>
        <w:spacing w:line="360" w:lineRule="auto"/>
        <w:ind w:firstLine="340"/>
        <w:jc w:val="both"/>
        <w:rPr>
          <w:color w:val="222222"/>
          <w:sz w:val="28"/>
          <w:szCs w:val="28"/>
          <w:shd w:val="clear" w:color="auto" w:fill="FCFCFC"/>
        </w:rPr>
      </w:pPr>
      <w:r w:rsidRPr="00A619BD">
        <w:rPr>
          <w:bCs/>
          <w:sz w:val="28"/>
          <w:szCs w:val="28"/>
        </w:rPr>
        <w:t>Infine vorrei invitare</w:t>
      </w:r>
      <w:r w:rsidR="00880226" w:rsidRPr="00A619BD">
        <w:rPr>
          <w:bCs/>
          <w:sz w:val="28"/>
          <w:szCs w:val="28"/>
        </w:rPr>
        <w:t xml:space="preserve"> voi giovani ‘giuristi’ del I anno della nostra facoltà di Giurisprudenza dell’</w:t>
      </w:r>
      <w:proofErr w:type="spellStart"/>
      <w:r w:rsidR="00880226" w:rsidRPr="00A619BD">
        <w:rPr>
          <w:bCs/>
          <w:sz w:val="28"/>
          <w:szCs w:val="28"/>
        </w:rPr>
        <w:t>a.a</w:t>
      </w:r>
      <w:proofErr w:type="spellEnd"/>
      <w:r w:rsidR="00880226" w:rsidRPr="00A619BD">
        <w:rPr>
          <w:bCs/>
          <w:sz w:val="28"/>
          <w:szCs w:val="28"/>
        </w:rPr>
        <w:t xml:space="preserve">. 2019-2020 </w:t>
      </w:r>
      <w:r w:rsidRPr="00A619BD">
        <w:rPr>
          <w:bCs/>
          <w:sz w:val="28"/>
          <w:szCs w:val="28"/>
        </w:rPr>
        <w:t>(</w:t>
      </w:r>
      <w:r w:rsidR="00880226" w:rsidRPr="00A619BD">
        <w:rPr>
          <w:bCs/>
          <w:sz w:val="28"/>
          <w:szCs w:val="28"/>
        </w:rPr>
        <w:t>che ricorderete indelebilmente negli anni a venire e racconterete ai vostri figli e nipoti</w:t>
      </w:r>
      <w:r w:rsidR="003F7346" w:rsidRPr="00A619BD">
        <w:rPr>
          <w:bCs/>
          <w:sz w:val="28"/>
          <w:szCs w:val="28"/>
        </w:rPr>
        <w:t>: il coronavirus</w:t>
      </w:r>
      <w:r w:rsidRPr="00A619BD">
        <w:rPr>
          <w:bCs/>
          <w:sz w:val="28"/>
          <w:szCs w:val="28"/>
        </w:rPr>
        <w:t xml:space="preserve">) a costruire </w:t>
      </w:r>
      <w:r w:rsidRPr="00A619BD">
        <w:rPr>
          <w:color w:val="222222"/>
          <w:sz w:val="28"/>
          <w:szCs w:val="28"/>
          <w:shd w:val="clear" w:color="auto" w:fill="FCFCFC"/>
        </w:rPr>
        <w:t>un mondo diverso, più consapevole: “ognuno di noi deve alzare lo sguardo dall’immediato, cercare di allungarlo verso il futuro” (Capua) guardando anche però alle esperienze giuridiche del passato” per ritrovare quella speranza</w:t>
      </w:r>
      <w:r w:rsidR="00CA13E4">
        <w:rPr>
          <w:color w:val="222222"/>
          <w:sz w:val="28"/>
          <w:szCs w:val="28"/>
          <w:shd w:val="clear" w:color="auto" w:fill="FCFCFC"/>
        </w:rPr>
        <w:t xml:space="preserve"> e quella forza</w:t>
      </w:r>
      <w:r w:rsidRPr="00A619BD">
        <w:rPr>
          <w:color w:val="222222"/>
          <w:sz w:val="28"/>
          <w:szCs w:val="28"/>
          <w:shd w:val="clear" w:color="auto" w:fill="FCFCFC"/>
        </w:rPr>
        <w:t xml:space="preserve"> che ci permette di andare avanti.</w:t>
      </w:r>
    </w:p>
    <w:p w:rsidR="002E43E3" w:rsidRDefault="00FE4AD5" w:rsidP="002E43E3">
      <w:pPr>
        <w:pStyle w:val="Corpodeltesto3"/>
        <w:widowControl w:val="0"/>
        <w:tabs>
          <w:tab w:val="left" w:pos="624"/>
        </w:tabs>
        <w:spacing w:line="360" w:lineRule="auto"/>
        <w:ind w:firstLine="340"/>
        <w:jc w:val="both"/>
        <w:rPr>
          <w:color w:val="222222"/>
          <w:sz w:val="28"/>
          <w:szCs w:val="28"/>
          <w:shd w:val="clear" w:color="auto" w:fill="FCFCFC"/>
        </w:rPr>
      </w:pPr>
      <w:r w:rsidRPr="00A619BD">
        <w:rPr>
          <w:color w:val="222222"/>
          <w:sz w:val="28"/>
          <w:szCs w:val="28"/>
          <w:shd w:val="clear" w:color="auto" w:fill="FCFCFC"/>
        </w:rPr>
        <w:t xml:space="preserve">Leggevo ieri un bell’articolo di Susanna Tamaro </w:t>
      </w:r>
      <w:r w:rsidR="003F7346" w:rsidRPr="00A619BD">
        <w:rPr>
          <w:color w:val="222222"/>
          <w:sz w:val="28"/>
          <w:szCs w:val="28"/>
          <w:shd w:val="clear" w:color="auto" w:fill="FCFCFC"/>
        </w:rPr>
        <w:t>(Corriere della sera 27 aprile 2020</w:t>
      </w:r>
      <w:r w:rsidR="002E43E3">
        <w:rPr>
          <w:color w:val="222222"/>
          <w:sz w:val="28"/>
          <w:szCs w:val="28"/>
          <w:shd w:val="clear" w:color="auto" w:fill="FCFCFC"/>
        </w:rPr>
        <w:t>:</w:t>
      </w:r>
    </w:p>
    <w:p w:rsidR="00FE4AD5" w:rsidRPr="00A619BD" w:rsidRDefault="002E43E3" w:rsidP="000E28A4">
      <w:pPr>
        <w:pStyle w:val="Corpodeltesto3"/>
        <w:widowControl w:val="0"/>
        <w:tabs>
          <w:tab w:val="left" w:pos="624"/>
        </w:tabs>
        <w:spacing w:line="360" w:lineRule="auto"/>
        <w:ind w:firstLine="340"/>
        <w:jc w:val="both"/>
        <w:rPr>
          <w:b/>
          <w:bCs/>
          <w:color w:val="459262"/>
          <w:sz w:val="28"/>
          <w:szCs w:val="28"/>
        </w:rPr>
      </w:pPr>
      <w:r>
        <w:rPr>
          <w:sz w:val="24"/>
          <w:szCs w:val="24"/>
        </w:rPr>
        <w:t xml:space="preserve">ecco il link </w:t>
      </w:r>
      <w:hyperlink r:id="rId7" w:history="1">
        <w:r w:rsidRPr="002E43E3">
          <w:rPr>
            <w:rStyle w:val="Collegamentoipertestuale"/>
            <w:sz w:val="24"/>
            <w:szCs w:val="24"/>
          </w:rPr>
          <w:t>https://www.corriere.it/pianeta2020/20_aprile_26/natura-si-ribellata-ora-riattiviamo-</w:t>
        </w:r>
        <w:r w:rsidRPr="002E43E3">
          <w:rPr>
            <w:rStyle w:val="Collegamentoipertestuale"/>
            <w:sz w:val="24"/>
            <w:szCs w:val="24"/>
          </w:rPr>
          <w:lastRenderedPageBreak/>
          <w:t>capacita-distinguere-bene-male-6b0f14f2-86de-11ea-9b77-4fc0668b38e0.shtml</w:t>
        </w:r>
      </w:hyperlink>
      <w:r w:rsidR="003F7346" w:rsidRPr="00A619BD">
        <w:rPr>
          <w:color w:val="222222"/>
          <w:sz w:val="28"/>
          <w:szCs w:val="28"/>
          <w:shd w:val="clear" w:color="auto" w:fill="FCFCFC"/>
        </w:rPr>
        <w:t xml:space="preserve">) </w:t>
      </w:r>
      <w:r w:rsidR="00FE4AD5" w:rsidRPr="00A619BD">
        <w:rPr>
          <w:color w:val="222222"/>
          <w:sz w:val="28"/>
          <w:szCs w:val="28"/>
          <w:shd w:val="clear" w:color="auto" w:fill="FCFCFC"/>
        </w:rPr>
        <w:t xml:space="preserve">che mi ha fatto pensare al nostro </w:t>
      </w:r>
      <w:proofErr w:type="spellStart"/>
      <w:r w:rsidR="00FE4AD5" w:rsidRPr="00A619BD">
        <w:rPr>
          <w:i/>
          <w:color w:val="222222"/>
          <w:sz w:val="28"/>
          <w:szCs w:val="28"/>
          <w:shd w:val="clear" w:color="auto" w:fill="FCFCFC"/>
        </w:rPr>
        <w:t>ius</w:t>
      </w:r>
      <w:proofErr w:type="spellEnd"/>
      <w:r w:rsidR="00FE4AD5" w:rsidRPr="00A619BD">
        <w:rPr>
          <w:i/>
          <w:color w:val="222222"/>
          <w:sz w:val="28"/>
          <w:szCs w:val="28"/>
          <w:shd w:val="clear" w:color="auto" w:fill="FCFCFC"/>
        </w:rPr>
        <w:t xml:space="preserve"> naturale</w:t>
      </w:r>
      <w:r w:rsidR="00FE4AD5" w:rsidRPr="00A619BD">
        <w:rPr>
          <w:color w:val="222222"/>
          <w:sz w:val="28"/>
          <w:szCs w:val="28"/>
          <w:shd w:val="clear" w:color="auto" w:fill="FCFCFC"/>
        </w:rPr>
        <w:t xml:space="preserve"> e alla definizione di </w:t>
      </w:r>
      <w:proofErr w:type="spellStart"/>
      <w:r w:rsidR="00FE4AD5" w:rsidRPr="00A619BD">
        <w:rPr>
          <w:color w:val="222222"/>
          <w:sz w:val="28"/>
          <w:szCs w:val="28"/>
          <w:shd w:val="clear" w:color="auto" w:fill="FCFCFC"/>
        </w:rPr>
        <w:t>Ulpiano</w:t>
      </w:r>
      <w:proofErr w:type="spellEnd"/>
      <w:r w:rsidR="00FE4AD5" w:rsidRPr="00A619BD">
        <w:rPr>
          <w:color w:val="222222"/>
          <w:sz w:val="28"/>
          <w:szCs w:val="28"/>
          <w:shd w:val="clear" w:color="auto" w:fill="FCFCFC"/>
        </w:rPr>
        <w:t xml:space="preserve"> (</w:t>
      </w:r>
      <w:r w:rsidR="00C43957" w:rsidRPr="00A619BD">
        <w:rPr>
          <w:color w:val="222222"/>
          <w:sz w:val="28"/>
          <w:szCs w:val="28"/>
          <w:shd w:val="clear" w:color="auto" w:fill="FCFCFC"/>
        </w:rPr>
        <w:t xml:space="preserve"> D. 1,1,1 …</w:t>
      </w:r>
      <w:r w:rsidR="00FE4AD5" w:rsidRPr="00A619BD">
        <w:rPr>
          <w:color w:val="222222"/>
          <w:sz w:val="28"/>
          <w:szCs w:val="28"/>
          <w:shd w:val="clear" w:color="auto" w:fill="FCFCFC"/>
        </w:rPr>
        <w:t>ricordate intesa da taluno come non giuridica ma appartenente all’</w:t>
      </w:r>
      <w:r w:rsidR="000E28A4" w:rsidRPr="00A619BD">
        <w:rPr>
          <w:color w:val="222222"/>
          <w:sz w:val="28"/>
          <w:szCs w:val="28"/>
          <w:shd w:val="clear" w:color="auto" w:fill="FCFCFC"/>
        </w:rPr>
        <w:t>et</w:t>
      </w:r>
      <w:r w:rsidR="00FE4AD5" w:rsidRPr="00A619BD">
        <w:rPr>
          <w:color w:val="222222"/>
          <w:sz w:val="28"/>
          <w:szCs w:val="28"/>
          <w:shd w:val="clear" w:color="auto" w:fill="FCFCFC"/>
        </w:rPr>
        <w:t xml:space="preserve">ologia </w:t>
      </w:r>
      <w:r w:rsidR="000E28A4" w:rsidRPr="00A619BD">
        <w:rPr>
          <w:color w:val="222222"/>
          <w:sz w:val="28"/>
          <w:szCs w:val="28"/>
          <w:shd w:val="clear" w:color="auto" w:fill="FCFCFC"/>
        </w:rPr>
        <w:t>(!)</w:t>
      </w:r>
      <w:r w:rsidR="006264AA" w:rsidRPr="00A619BD">
        <w:rPr>
          <w:rStyle w:val="Rimandonotaapidipagina"/>
          <w:color w:val="222222"/>
          <w:sz w:val="28"/>
          <w:szCs w:val="28"/>
          <w:shd w:val="clear" w:color="auto" w:fill="FCFCFC"/>
        </w:rPr>
        <w:footnoteReference w:id="8"/>
      </w:r>
      <w:r w:rsidR="000E28A4" w:rsidRPr="00A619BD">
        <w:rPr>
          <w:color w:val="222222"/>
          <w:sz w:val="28"/>
          <w:szCs w:val="28"/>
          <w:shd w:val="clear" w:color="auto" w:fill="FCFCFC"/>
        </w:rPr>
        <w:t xml:space="preserve"> </w:t>
      </w:r>
      <w:r w:rsidR="00FE4AD5" w:rsidRPr="00A619BD">
        <w:rPr>
          <w:color w:val="222222"/>
          <w:sz w:val="28"/>
          <w:szCs w:val="28"/>
          <w:shd w:val="clear" w:color="auto" w:fill="FCFCFC"/>
        </w:rPr>
        <w:t>dal titolo</w:t>
      </w:r>
      <w:r w:rsidR="000E28A4" w:rsidRPr="00A619BD">
        <w:rPr>
          <w:color w:val="222222"/>
          <w:sz w:val="28"/>
          <w:szCs w:val="28"/>
          <w:shd w:val="clear" w:color="auto" w:fill="FCFCFC"/>
        </w:rPr>
        <w:t xml:space="preserve"> “La lezione dell’etologia” e il sottotitolo “</w:t>
      </w:r>
      <w:r w:rsidR="000E28A4" w:rsidRPr="00A619BD">
        <w:rPr>
          <w:color w:val="0A0A0A"/>
          <w:kern w:val="36"/>
          <w:sz w:val="28"/>
          <w:szCs w:val="28"/>
        </w:rPr>
        <w:t xml:space="preserve">«La natura si è ribellata ora riattiviamo la capacità di distinguere bene e male»” nel paragrafo </w:t>
      </w:r>
      <w:r w:rsidR="003F7346" w:rsidRPr="00A619BD">
        <w:rPr>
          <w:color w:val="0A0A0A"/>
          <w:kern w:val="36"/>
          <w:sz w:val="28"/>
          <w:szCs w:val="28"/>
        </w:rPr>
        <w:t xml:space="preserve">intitolato </w:t>
      </w:r>
      <w:r w:rsidR="000E28A4" w:rsidRPr="00A619BD">
        <w:rPr>
          <w:color w:val="0A0A0A"/>
          <w:kern w:val="36"/>
          <w:sz w:val="28"/>
          <w:szCs w:val="28"/>
        </w:rPr>
        <w:t>“</w:t>
      </w:r>
      <w:r w:rsidR="00FE4AD5" w:rsidRPr="00A619BD">
        <w:rPr>
          <w:b/>
          <w:bCs/>
          <w:color w:val="459262"/>
          <w:sz w:val="28"/>
          <w:szCs w:val="28"/>
        </w:rPr>
        <w:t>Si cambia attraverso l’educazione</w:t>
      </w:r>
      <w:r w:rsidR="000E28A4" w:rsidRPr="00A619BD">
        <w:rPr>
          <w:b/>
          <w:bCs/>
          <w:color w:val="459262"/>
          <w:sz w:val="28"/>
          <w:szCs w:val="28"/>
        </w:rPr>
        <w:t xml:space="preserve">” leggiamo: </w:t>
      </w:r>
    </w:p>
    <w:p w:rsidR="00FE4AD5" w:rsidRPr="00A619BD" w:rsidRDefault="000E28A4" w:rsidP="00281CC6">
      <w:pPr>
        <w:pStyle w:val="Corpodeltesto3"/>
        <w:widowControl w:val="0"/>
        <w:tabs>
          <w:tab w:val="left" w:pos="624"/>
        </w:tabs>
        <w:spacing w:line="360" w:lineRule="auto"/>
        <w:ind w:firstLine="340"/>
        <w:jc w:val="both"/>
        <w:rPr>
          <w:rFonts w:ascii="SolferinoText-Regular" w:hAnsi="SolferinoText-Regular"/>
          <w:sz w:val="28"/>
          <w:szCs w:val="28"/>
        </w:rPr>
      </w:pPr>
      <w:r w:rsidRPr="00A619BD">
        <w:rPr>
          <w:rFonts w:ascii="SolferinoText-Regular" w:hAnsi="SolferinoText-Regular"/>
          <w:sz w:val="28"/>
          <w:szCs w:val="28"/>
        </w:rPr>
        <w:t>“</w:t>
      </w:r>
      <w:r w:rsidR="00FE4AD5" w:rsidRPr="00A619BD">
        <w:rPr>
          <w:rFonts w:ascii="SolferinoText-Regular" w:hAnsi="SolferinoText-Regular"/>
          <w:sz w:val="28"/>
          <w:szCs w:val="28"/>
        </w:rPr>
        <w:t>Ora che il virus ci ha messi in ginocchio, f</w:t>
      </w:r>
      <w:r w:rsidR="00FE4AD5" w:rsidRPr="00A619BD">
        <w:rPr>
          <w:rFonts w:ascii="SolferinoText-Regular" w:hAnsi="SolferinoText-Regular"/>
          <w:b/>
          <w:bCs/>
          <w:sz w:val="28"/>
          <w:szCs w:val="28"/>
        </w:rPr>
        <w:t>orse è giunto il momento di tornare alla nostra natura etologica, che è quella di un essere capace di riflettere, di valutare ciò che è bene e ciò che è male</w:t>
      </w:r>
      <w:r w:rsidR="00FE4AD5" w:rsidRPr="00A619BD">
        <w:rPr>
          <w:rFonts w:ascii="SolferinoText-Regular" w:hAnsi="SolferinoText-Regular"/>
          <w:sz w:val="28"/>
          <w:szCs w:val="28"/>
        </w:rPr>
        <w:t xml:space="preserve">, non per un qualche </w:t>
      </w:r>
      <w:proofErr w:type="spellStart"/>
      <w:r w:rsidR="00FE4AD5" w:rsidRPr="00A619BD">
        <w:rPr>
          <w:rFonts w:ascii="SolferinoText-Regular" w:hAnsi="SolferinoText-Regular"/>
          <w:sz w:val="28"/>
          <w:szCs w:val="28"/>
        </w:rPr>
        <w:t>dictat</w:t>
      </w:r>
      <w:proofErr w:type="spellEnd"/>
      <w:r w:rsidR="00FE4AD5" w:rsidRPr="00A619BD">
        <w:rPr>
          <w:rFonts w:ascii="SolferinoText-Regular" w:hAnsi="SolferinoText-Regular"/>
          <w:sz w:val="28"/>
          <w:szCs w:val="28"/>
        </w:rPr>
        <w:t xml:space="preserve"> esterno, ma per quello che sente nel suo cuore, di avere una visione a lungo termine, guidata dunque dal bene delle generazioni future perché è abbastanza chiaro che diminuire il CO 2 non sarà altro che un temporaneo palliativo, se prima non avremo cambiato la direzione dello sguardo. </w:t>
      </w:r>
      <w:proofErr w:type="gramStart"/>
      <w:r w:rsidR="00FE4AD5" w:rsidRPr="00A619BD">
        <w:rPr>
          <w:rFonts w:ascii="SolferinoText-Regular" w:hAnsi="SolferinoText-Regular"/>
          <w:b/>
          <w:sz w:val="28"/>
          <w:szCs w:val="28"/>
        </w:rPr>
        <w:t>E</w:t>
      </w:r>
      <w:proofErr w:type="gramEnd"/>
      <w:r w:rsidR="00FE4AD5" w:rsidRPr="00A619BD">
        <w:rPr>
          <w:rFonts w:ascii="SolferinoText-Regular" w:hAnsi="SolferinoText-Regular"/>
          <w:b/>
          <w:sz w:val="28"/>
          <w:szCs w:val="28"/>
        </w:rPr>
        <w:t xml:space="preserve"> questo cambiamento passa solo attraverso l’educazione. </w:t>
      </w:r>
      <w:r w:rsidR="00FE4AD5" w:rsidRPr="00A619BD">
        <w:rPr>
          <w:rFonts w:ascii="SolferinoText-Regular" w:hAnsi="SolferinoText-Regular"/>
          <w:sz w:val="28"/>
          <w:szCs w:val="28"/>
        </w:rPr>
        <w:t xml:space="preserve">Riprendere a educarsi per poter diventare a nostra volta educatori consapevoli. Insegnare ai bambini a riconoscere ciò che è bello e a stupirsi per queste emozioni, diventando poi, con il tempo, capaci di comprendere che ammirare lo splendore di un </w:t>
      </w:r>
      <w:r w:rsidR="00FE4AD5" w:rsidRPr="00A619BD">
        <w:rPr>
          <w:rFonts w:ascii="SolferinoText-Regular" w:hAnsi="SolferinoText-Regular"/>
          <w:sz w:val="28"/>
          <w:szCs w:val="28"/>
        </w:rPr>
        <w:lastRenderedPageBreak/>
        <w:t>prato fiorito e compiere un atto di gentilezza sono azioni che appartengono allo stesso universo, quello della gratuità e della bellezza. Ed è in questo universo che l’uomo può trovare il senso vero della sua esistenza e intraprendere una strada che ragionevolm</w:t>
      </w:r>
      <w:r w:rsidRPr="00A619BD">
        <w:rPr>
          <w:rFonts w:ascii="SolferinoText-Regular" w:hAnsi="SolferinoText-Regular"/>
          <w:sz w:val="28"/>
          <w:szCs w:val="28"/>
        </w:rPr>
        <w:t>ente lo porti alla salvezza”.</w:t>
      </w:r>
    </w:p>
    <w:p w:rsidR="00A619BD" w:rsidRDefault="00A619BD" w:rsidP="00281CC6">
      <w:pPr>
        <w:pStyle w:val="Corpodeltesto3"/>
        <w:widowControl w:val="0"/>
        <w:tabs>
          <w:tab w:val="left" w:pos="624"/>
        </w:tabs>
        <w:spacing w:line="360" w:lineRule="auto"/>
        <w:ind w:firstLine="340"/>
        <w:jc w:val="both"/>
        <w:rPr>
          <w:rFonts w:ascii="SolferinoText-Regular" w:hAnsi="SolferinoText-Regular"/>
          <w:sz w:val="24"/>
          <w:szCs w:val="24"/>
        </w:rPr>
      </w:pPr>
    </w:p>
    <w:p w:rsidR="00C51641" w:rsidRDefault="00C51641" w:rsidP="00281CC6">
      <w:pPr>
        <w:pStyle w:val="Corpodeltesto3"/>
        <w:widowControl w:val="0"/>
        <w:tabs>
          <w:tab w:val="left" w:pos="624"/>
        </w:tabs>
        <w:spacing w:line="360" w:lineRule="auto"/>
        <w:ind w:firstLine="340"/>
        <w:jc w:val="both"/>
        <w:rPr>
          <w:rFonts w:ascii="SolferinoText-Regular" w:hAnsi="SolferinoText-Regular"/>
          <w:sz w:val="24"/>
          <w:szCs w:val="24"/>
        </w:rPr>
      </w:pPr>
      <w:r w:rsidRPr="00C51641">
        <w:rPr>
          <w:rFonts w:ascii="SolferinoText-Regular" w:hAnsi="SolferinoText-Regular"/>
          <w:noProof/>
          <w:sz w:val="24"/>
          <w:szCs w:val="24"/>
        </w:rPr>
        <w:drawing>
          <wp:inline distT="0" distB="0" distL="0" distR="0">
            <wp:extent cx="6120130" cy="3440357"/>
            <wp:effectExtent l="0" t="0" r="0" b="8255"/>
            <wp:docPr id="1" name="Immagine 1" descr="C:\Users\m.baccari\Downloads\IMG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ccari\Downloads\IMG_00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3440357"/>
                    </a:xfrm>
                    <a:prstGeom prst="rect">
                      <a:avLst/>
                    </a:prstGeom>
                    <a:noFill/>
                    <a:ln>
                      <a:noFill/>
                    </a:ln>
                  </pic:spPr>
                </pic:pic>
              </a:graphicData>
            </a:graphic>
          </wp:inline>
        </w:drawing>
      </w:r>
    </w:p>
    <w:p w:rsidR="00A619BD" w:rsidRDefault="00A619BD" w:rsidP="00C51641">
      <w:pPr>
        <w:pStyle w:val="Corpodeltesto3"/>
        <w:widowControl w:val="0"/>
        <w:tabs>
          <w:tab w:val="left" w:pos="624"/>
        </w:tabs>
        <w:spacing w:line="360" w:lineRule="auto"/>
        <w:ind w:firstLine="340"/>
        <w:jc w:val="center"/>
        <w:rPr>
          <w:rFonts w:ascii="SolferinoText-Regular" w:hAnsi="SolferinoText-Regular"/>
          <w:sz w:val="24"/>
          <w:szCs w:val="24"/>
        </w:rPr>
      </w:pPr>
    </w:p>
    <w:p w:rsidR="00A619BD" w:rsidRDefault="00A619BD" w:rsidP="00C51641">
      <w:pPr>
        <w:pStyle w:val="Corpodeltesto3"/>
        <w:widowControl w:val="0"/>
        <w:tabs>
          <w:tab w:val="left" w:pos="624"/>
        </w:tabs>
        <w:spacing w:line="360" w:lineRule="auto"/>
        <w:ind w:firstLine="340"/>
        <w:jc w:val="center"/>
        <w:rPr>
          <w:rFonts w:ascii="SolferinoText-Regular" w:hAnsi="SolferinoText-Regular"/>
          <w:sz w:val="24"/>
          <w:szCs w:val="24"/>
        </w:rPr>
      </w:pPr>
    </w:p>
    <w:p w:rsidR="00281CC6" w:rsidRPr="00281CC6" w:rsidRDefault="00C51641" w:rsidP="00C51641">
      <w:pPr>
        <w:pStyle w:val="Corpodeltesto3"/>
        <w:widowControl w:val="0"/>
        <w:tabs>
          <w:tab w:val="left" w:pos="624"/>
        </w:tabs>
        <w:spacing w:line="360" w:lineRule="auto"/>
        <w:ind w:firstLine="340"/>
        <w:jc w:val="center"/>
        <w:rPr>
          <w:rFonts w:ascii="SolferinoText-Regular" w:hAnsi="SolferinoText-Regular"/>
          <w:sz w:val="24"/>
          <w:szCs w:val="24"/>
        </w:rPr>
      </w:pPr>
      <w:r>
        <w:rPr>
          <w:rFonts w:ascii="SolferinoText-Regular" w:hAnsi="SolferinoText-Regular"/>
          <w:sz w:val="24"/>
          <w:szCs w:val="24"/>
        </w:rPr>
        <w:t>***</w:t>
      </w:r>
    </w:p>
    <w:p w:rsidR="00A619BD" w:rsidRDefault="00A619BD" w:rsidP="00880226">
      <w:pPr>
        <w:pStyle w:val="Titolo"/>
        <w:ind w:firstLine="284"/>
        <w:jc w:val="both"/>
        <w:rPr>
          <w:rFonts w:ascii="Times New Roman" w:hAnsi="Times New Roman"/>
          <w:sz w:val="32"/>
          <w:szCs w:val="32"/>
          <w:u w:val="none"/>
        </w:rPr>
      </w:pPr>
    </w:p>
    <w:p w:rsidR="00A619BD" w:rsidRDefault="00A619BD" w:rsidP="00880226">
      <w:pPr>
        <w:pStyle w:val="Titolo"/>
        <w:ind w:firstLine="284"/>
        <w:jc w:val="both"/>
        <w:rPr>
          <w:rFonts w:ascii="Times New Roman" w:hAnsi="Times New Roman"/>
          <w:sz w:val="32"/>
          <w:szCs w:val="32"/>
          <w:u w:val="none"/>
        </w:rPr>
      </w:pPr>
    </w:p>
    <w:p w:rsidR="00CA13E4" w:rsidRDefault="003F7346" w:rsidP="00880226">
      <w:pPr>
        <w:pStyle w:val="Titolo"/>
        <w:ind w:firstLine="284"/>
        <w:jc w:val="both"/>
        <w:rPr>
          <w:rFonts w:ascii="Times New Roman" w:hAnsi="Times New Roman"/>
          <w:sz w:val="28"/>
          <w:szCs w:val="28"/>
          <w:u w:val="none"/>
          <w:shd w:val="clear" w:color="auto" w:fill="FFFFFF"/>
        </w:rPr>
      </w:pPr>
      <w:r w:rsidRPr="00A619BD">
        <w:rPr>
          <w:rFonts w:ascii="Times New Roman" w:hAnsi="Times New Roman"/>
          <w:sz w:val="32"/>
          <w:szCs w:val="32"/>
          <w:u w:val="none"/>
        </w:rPr>
        <w:t xml:space="preserve">Oggi è la festa della Santa Gianna Beretta Molla, molti </w:t>
      </w:r>
      <w:proofErr w:type="gramStart"/>
      <w:r w:rsidRPr="00A619BD">
        <w:rPr>
          <w:rFonts w:ascii="Times New Roman" w:hAnsi="Times New Roman"/>
          <w:sz w:val="32"/>
          <w:szCs w:val="32"/>
          <w:u w:val="none"/>
        </w:rPr>
        <w:t>di  Voi</w:t>
      </w:r>
      <w:proofErr w:type="gramEnd"/>
      <w:r w:rsidRPr="00A619BD">
        <w:rPr>
          <w:rFonts w:ascii="Times New Roman" w:hAnsi="Times New Roman"/>
          <w:sz w:val="32"/>
          <w:szCs w:val="32"/>
          <w:u w:val="none"/>
        </w:rPr>
        <w:t xml:space="preserve"> forse non la conoscono e per questo Vi metto alcune notizie sulla sua vita</w:t>
      </w:r>
      <w:r w:rsidR="006B3DD5" w:rsidRPr="00A619BD">
        <w:rPr>
          <w:rFonts w:ascii="Times New Roman" w:hAnsi="Times New Roman"/>
          <w:sz w:val="32"/>
          <w:szCs w:val="32"/>
          <w:u w:val="none"/>
        </w:rPr>
        <w:t xml:space="preserve"> (attenzione era medico</w:t>
      </w:r>
      <w:r w:rsidR="007132E1" w:rsidRPr="00A619BD">
        <w:rPr>
          <w:rFonts w:ascii="Times New Roman" w:hAnsi="Times New Roman"/>
          <w:sz w:val="32"/>
          <w:szCs w:val="32"/>
          <w:u w:val="none"/>
        </w:rPr>
        <w:t>, pediatra e anche medico condotto nella bergamasca, terra oggi così provata</w:t>
      </w:r>
      <w:r w:rsidR="006B3DD5" w:rsidRPr="00A619BD">
        <w:rPr>
          <w:rFonts w:ascii="Times New Roman" w:hAnsi="Times New Roman"/>
          <w:sz w:val="32"/>
          <w:szCs w:val="32"/>
          <w:u w:val="none"/>
        </w:rPr>
        <w:t>), anche perché c’è un nesso con la lezione che invio:  il sacrificio della Sua vita a favore della vit</w:t>
      </w:r>
      <w:r w:rsidR="00CA13E4">
        <w:rPr>
          <w:rFonts w:ascii="Times New Roman" w:hAnsi="Times New Roman"/>
          <w:sz w:val="32"/>
          <w:szCs w:val="32"/>
          <w:u w:val="none"/>
        </w:rPr>
        <w:t xml:space="preserve">a del bimbo </w:t>
      </w:r>
      <w:r w:rsidR="00CA13E4">
        <w:rPr>
          <w:rFonts w:ascii="Times New Roman" w:hAnsi="Times New Roman"/>
          <w:sz w:val="32"/>
          <w:szCs w:val="32"/>
          <w:u w:val="none"/>
        </w:rPr>
        <w:lastRenderedPageBreak/>
        <w:t xml:space="preserve">che portava in seno, infatti </w:t>
      </w:r>
      <w:r w:rsidR="00CA13E4" w:rsidRPr="00CA13E4">
        <w:rPr>
          <w:rFonts w:ascii="Times New Roman" w:hAnsi="Times New Roman"/>
          <w:sz w:val="28"/>
          <w:szCs w:val="28"/>
          <w:u w:val="none"/>
          <w:shd w:val="clear" w:color="auto" w:fill="FFFFFF"/>
        </w:rPr>
        <w:t>preferì morire anziché accettare cu</w:t>
      </w:r>
      <w:r w:rsidR="00CA13E4">
        <w:rPr>
          <w:rFonts w:ascii="Times New Roman" w:hAnsi="Times New Roman"/>
          <w:sz w:val="28"/>
          <w:szCs w:val="28"/>
          <w:u w:val="none"/>
          <w:shd w:val="clear" w:color="auto" w:fill="FFFFFF"/>
        </w:rPr>
        <w:t>re che arrecassero danno al bimbo che aspettava</w:t>
      </w:r>
      <w:r w:rsidR="00CA13E4" w:rsidRPr="00CA13E4">
        <w:rPr>
          <w:rFonts w:ascii="Times New Roman" w:hAnsi="Times New Roman"/>
          <w:sz w:val="28"/>
          <w:szCs w:val="28"/>
          <w:u w:val="none"/>
          <w:shd w:val="clear" w:color="auto" w:fill="FFFFFF"/>
        </w:rPr>
        <w:t xml:space="preserve">. </w:t>
      </w:r>
    </w:p>
    <w:p w:rsidR="00D2450E" w:rsidRPr="00CA13E4" w:rsidRDefault="00CA13E4" w:rsidP="00880226">
      <w:pPr>
        <w:pStyle w:val="Titolo"/>
        <w:ind w:firstLine="284"/>
        <w:jc w:val="both"/>
        <w:rPr>
          <w:rFonts w:ascii="Times New Roman" w:hAnsi="Times New Roman"/>
          <w:sz w:val="28"/>
          <w:szCs w:val="28"/>
          <w:u w:val="none"/>
        </w:rPr>
      </w:pPr>
      <w:r w:rsidRPr="00CA13E4">
        <w:rPr>
          <w:rFonts w:ascii="Times New Roman" w:hAnsi="Times New Roman"/>
          <w:sz w:val="28"/>
          <w:szCs w:val="28"/>
          <w:u w:val="none"/>
          <w:shd w:val="clear" w:color="auto" w:fill="FFFFFF"/>
        </w:rPr>
        <w:t>Fu canonizzata nel 2004 da papa Giovanni Paolo II</w:t>
      </w:r>
      <w:r>
        <w:rPr>
          <w:rFonts w:ascii="Times New Roman" w:hAnsi="Times New Roman"/>
          <w:sz w:val="28"/>
          <w:szCs w:val="28"/>
          <w:u w:val="none"/>
          <w:shd w:val="clear" w:color="auto" w:fill="FFFFFF"/>
        </w:rPr>
        <w:t>.</w:t>
      </w:r>
    </w:p>
    <w:p w:rsidR="00C51641" w:rsidRPr="00A619BD" w:rsidRDefault="00CA13E4" w:rsidP="00880226">
      <w:pPr>
        <w:pStyle w:val="Titolo"/>
        <w:ind w:firstLine="284"/>
        <w:jc w:val="both"/>
        <w:rPr>
          <w:rFonts w:ascii="Times New Roman" w:hAnsi="Times New Roman"/>
          <w:b w:val="0"/>
          <w:sz w:val="32"/>
          <w:szCs w:val="32"/>
          <w:u w:val="none"/>
        </w:rPr>
      </w:pPr>
      <w:r>
        <w:rPr>
          <w:rFonts w:ascii="Times New Roman" w:hAnsi="Times New Roman"/>
          <w:b w:val="0"/>
          <w:sz w:val="32"/>
          <w:szCs w:val="32"/>
          <w:u w:val="none"/>
        </w:rPr>
        <w:t>Ci sono alcuni video molto belli sui motori di ricerca</w:t>
      </w:r>
      <w:r w:rsidR="002E43E3">
        <w:rPr>
          <w:rFonts w:ascii="Times New Roman" w:hAnsi="Times New Roman"/>
          <w:b w:val="0"/>
          <w:sz w:val="32"/>
          <w:szCs w:val="32"/>
          <w:u w:val="none"/>
        </w:rPr>
        <w:t xml:space="preserve"> e in alcune trasmissioni televisive</w:t>
      </w:r>
    </w:p>
    <w:p w:rsidR="00C51641" w:rsidRPr="00A619BD" w:rsidRDefault="00C51641" w:rsidP="00880226">
      <w:pPr>
        <w:pStyle w:val="Titolo"/>
        <w:ind w:firstLine="284"/>
        <w:jc w:val="both"/>
        <w:rPr>
          <w:rFonts w:ascii="Times New Roman" w:hAnsi="Times New Roman"/>
          <w:b w:val="0"/>
          <w:sz w:val="32"/>
          <w:szCs w:val="32"/>
          <w:u w:val="none"/>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638"/>
      </w:tblGrid>
      <w:tr w:rsidR="003F7346" w:rsidTr="003F7346">
        <w:trPr>
          <w:tblCellSpacing w:w="0" w:type="dxa"/>
        </w:trPr>
        <w:tc>
          <w:tcPr>
            <w:tcW w:w="0" w:type="auto"/>
            <w:shd w:val="clear" w:color="auto" w:fill="CCCC99"/>
            <w:vAlign w:val="center"/>
            <w:hideMark/>
          </w:tcPr>
          <w:p w:rsidR="003F7346" w:rsidRDefault="003F7346">
            <w:pPr>
              <w:pStyle w:val="NormaleWeb"/>
              <w:jc w:val="center"/>
              <w:rPr>
                <w:rFonts w:ascii="Verdana" w:hAnsi="Verdana"/>
                <w:sz w:val="18"/>
                <w:szCs w:val="18"/>
              </w:rPr>
            </w:pPr>
            <w:r>
              <w:rPr>
                <w:rFonts w:ascii="Verdana" w:hAnsi="Verdana"/>
                <w:b/>
                <w:bCs/>
                <w:color w:val="FF3300"/>
                <w:sz w:val="27"/>
                <w:szCs w:val="27"/>
              </w:rPr>
              <w:t>Santa Gianna Beretta Molla</w:t>
            </w:r>
            <w:r>
              <w:rPr>
                <w:rFonts w:ascii="Verdana" w:hAnsi="Verdana"/>
                <w:color w:val="FF3300"/>
                <w:sz w:val="18"/>
                <w:szCs w:val="18"/>
              </w:rPr>
              <w:t> Madre di famiglia</w:t>
            </w:r>
          </w:p>
          <w:p w:rsidR="003F7346" w:rsidRDefault="008E1648">
            <w:pPr>
              <w:pStyle w:val="NormaleWeb"/>
              <w:jc w:val="center"/>
              <w:rPr>
                <w:rFonts w:ascii="Verdana" w:hAnsi="Verdana"/>
                <w:sz w:val="18"/>
                <w:szCs w:val="18"/>
              </w:rPr>
            </w:pPr>
            <w:hyperlink r:id="rId9" w:history="1">
              <w:r w:rsidR="003F7346">
                <w:rPr>
                  <w:rStyle w:val="Collegamentoipertestuale"/>
                  <w:rFonts w:ascii="Verdana" w:hAnsi="Verdana"/>
                  <w:color w:val="FF3300"/>
                  <w:sz w:val="18"/>
                  <w:szCs w:val="18"/>
                </w:rPr>
                <w:t>28 aprile</w:t>
              </w:r>
            </w:hyperlink>
          </w:p>
        </w:tc>
      </w:tr>
      <w:tr w:rsidR="003F7346" w:rsidTr="003F7346">
        <w:trPr>
          <w:tblCellSpacing w:w="0" w:type="dxa"/>
        </w:trPr>
        <w:tc>
          <w:tcPr>
            <w:tcW w:w="0" w:type="auto"/>
            <w:shd w:val="clear" w:color="auto" w:fill="333399"/>
            <w:vAlign w:val="center"/>
            <w:hideMark/>
          </w:tcPr>
          <w:p w:rsidR="003F7346" w:rsidRDefault="003F7346">
            <w:pPr>
              <w:pStyle w:val="NormaleWeb"/>
              <w:jc w:val="center"/>
              <w:rPr>
                <w:rFonts w:ascii="Verdana" w:hAnsi="Verdana"/>
                <w:sz w:val="18"/>
                <w:szCs w:val="18"/>
              </w:rPr>
            </w:pPr>
            <w:r>
              <w:rPr>
                <w:rFonts w:ascii="Verdana" w:hAnsi="Verdana"/>
                <w:color w:val="FF3300"/>
                <w:sz w:val="18"/>
                <w:szCs w:val="18"/>
              </w:rPr>
              <w:t>Magenta, Milano, 4 ottobre 1922 - 28 aprile 1962</w:t>
            </w:r>
          </w:p>
          <w:p w:rsidR="003F7346" w:rsidRDefault="003F7346">
            <w:pPr>
              <w:pStyle w:val="NormaleWeb"/>
              <w:rPr>
                <w:rFonts w:ascii="Verdana" w:hAnsi="Verdana"/>
                <w:sz w:val="18"/>
                <w:szCs w:val="18"/>
              </w:rPr>
            </w:pPr>
            <w:r>
              <w:rPr>
                <w:rFonts w:ascii="Verdana" w:hAnsi="Verdana"/>
                <w:color w:val="FFFFFF"/>
                <w:sz w:val="18"/>
                <w:szCs w:val="18"/>
              </w:rPr>
              <w:t>Limpida e graziosa. Così appare la dottoressa Gianna Beretta all'ingegnere Pietro Molla nei primi incontri. Si conoscono nel 1954 e si sposano a Magenta il 24 settembre 1955. Gianna, la penultima degli otto figli sopravvissuti della famiglia Beretta, nata a Magenta, è medico chirurgo nel 1949 e specialista in pediatria nel 1952. Continua però a curare tutti, specialmente chi è vecchio e solo. «Chi tocca il corpo di un paziente - diceva - tocca il corpo di Cristo». Gianna ama lo sport (sci) e la musica; dipinge, porta a teatro e ai concerti il marito, grande dirigente industriale sempre occupato. Vivono a Ponte Nuovo di Magenta, e lei arricchisce di novità gioiose anche la vita della locale Azione cattolica femminile. Nascono i figli: Pierluigi nel 1956, Maria Rita (Mariolina) nel 1957, Laura nel 1959. Settembre 1961, quarta gravidanza</w:t>
            </w:r>
            <w:r w:rsidRPr="006B3DD5">
              <w:rPr>
                <w:rFonts w:ascii="Verdana" w:hAnsi="Verdana"/>
                <w:b/>
                <w:color w:val="FFFFFF"/>
              </w:rPr>
              <w:t>, ed ecco la scoperta di un fibroma all'utero, con la prospettiva di rinuncia alla maternità per non morire</w:t>
            </w:r>
            <w:r>
              <w:rPr>
                <w:rFonts w:ascii="Verdana" w:hAnsi="Verdana"/>
                <w:color w:val="FFFFFF"/>
                <w:sz w:val="18"/>
                <w:szCs w:val="18"/>
              </w:rPr>
              <w:t xml:space="preserve">. </w:t>
            </w:r>
            <w:r w:rsidRPr="006B3DD5">
              <w:rPr>
                <w:rFonts w:ascii="Verdana" w:hAnsi="Verdana"/>
                <w:b/>
                <w:color w:val="FFFFFF"/>
                <w:sz w:val="32"/>
                <w:szCs w:val="32"/>
              </w:rPr>
              <w:t>Mettendo al primo posto il diritto alla vita, Gianna decide di far nascere Gianna Emanuela</w:t>
            </w:r>
            <w:r>
              <w:rPr>
                <w:rFonts w:ascii="Verdana" w:hAnsi="Verdana"/>
                <w:color w:val="FFFFFF"/>
                <w:sz w:val="18"/>
                <w:szCs w:val="18"/>
              </w:rPr>
              <w:t>. La mamma morirà il 28 aprile 1962. </w:t>
            </w:r>
            <w:r>
              <w:rPr>
                <w:rFonts w:ascii="Verdana" w:hAnsi="Verdana"/>
                <w:i/>
                <w:iCs/>
                <w:color w:val="FFFFFF"/>
                <w:sz w:val="18"/>
                <w:szCs w:val="18"/>
              </w:rPr>
              <w:t>(Avvenire)</w:t>
            </w:r>
          </w:p>
        </w:tc>
      </w:tr>
    </w:tbl>
    <w:p w:rsidR="003F7346" w:rsidRPr="00201F96" w:rsidRDefault="003F7346" w:rsidP="00201F96">
      <w:pPr>
        <w:pStyle w:val="Titolo"/>
        <w:ind w:firstLine="284"/>
        <w:rPr>
          <w:rFonts w:ascii="Times New Roman" w:hAnsi="Times New Roman"/>
          <w:szCs w:val="24"/>
          <w:u w:val="none"/>
        </w:rPr>
      </w:pPr>
    </w:p>
    <w:p w:rsidR="00201F96" w:rsidRDefault="00201F96" w:rsidP="00201F96">
      <w:pPr>
        <w:pStyle w:val="Titolo"/>
        <w:ind w:firstLine="284"/>
        <w:rPr>
          <w:rFonts w:ascii="Times New Roman" w:hAnsi="Times New Roman"/>
          <w:szCs w:val="24"/>
          <w:u w:val="none"/>
        </w:rPr>
      </w:pPr>
    </w:p>
    <w:p w:rsidR="002E43E3" w:rsidRDefault="002E43E3" w:rsidP="00201F96">
      <w:pPr>
        <w:pStyle w:val="Titolo"/>
        <w:ind w:firstLine="284"/>
        <w:rPr>
          <w:rFonts w:ascii="Times New Roman" w:hAnsi="Times New Roman"/>
          <w:szCs w:val="24"/>
          <w:u w:val="none"/>
        </w:rPr>
      </w:pPr>
    </w:p>
    <w:p w:rsidR="002E43E3" w:rsidRPr="00201F96" w:rsidRDefault="002E43E3" w:rsidP="00201F96">
      <w:pPr>
        <w:pStyle w:val="Titolo"/>
        <w:ind w:firstLine="284"/>
        <w:rPr>
          <w:rFonts w:ascii="Times New Roman" w:hAnsi="Times New Roman"/>
          <w:szCs w:val="24"/>
          <w:u w:val="none"/>
        </w:rPr>
      </w:pPr>
    </w:p>
    <w:p w:rsidR="00C51641" w:rsidRDefault="00C51641" w:rsidP="00C51641">
      <w:pPr>
        <w:pStyle w:val="Titolo"/>
        <w:ind w:firstLine="284"/>
        <w:rPr>
          <w:rFonts w:ascii="Times New Roman" w:hAnsi="Times New Roman"/>
          <w:b w:val="0"/>
          <w:szCs w:val="24"/>
          <w:u w:val="none"/>
        </w:rPr>
      </w:pPr>
      <w:r>
        <w:rPr>
          <w:noProof/>
        </w:rPr>
        <w:drawing>
          <wp:inline distT="0" distB="0" distL="0" distR="0">
            <wp:extent cx="1115060" cy="1716405"/>
            <wp:effectExtent l="0" t="0" r="8890" b="0"/>
            <wp:docPr id="2" name="Immagine 2" descr="http://www.santiebeati.it/immagini/Thumbs/51200/5120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tiebeati.it/immagini/Thumbs/51200/51200A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060" cy="1716405"/>
                    </a:xfrm>
                    <a:prstGeom prst="rect">
                      <a:avLst/>
                    </a:prstGeom>
                    <a:noFill/>
                    <a:ln>
                      <a:noFill/>
                    </a:ln>
                  </pic:spPr>
                </pic:pic>
              </a:graphicData>
            </a:graphic>
          </wp:inline>
        </w:drawing>
      </w:r>
    </w:p>
    <w:p w:rsidR="00A619BD" w:rsidRDefault="00A619BD" w:rsidP="00A619BD">
      <w:pPr>
        <w:pStyle w:val="Titolo"/>
        <w:ind w:firstLine="284"/>
        <w:jc w:val="left"/>
        <w:rPr>
          <w:rFonts w:ascii="Times New Roman" w:hAnsi="Times New Roman"/>
          <w:b w:val="0"/>
          <w:szCs w:val="24"/>
          <w:u w:val="none"/>
        </w:rPr>
      </w:pPr>
    </w:p>
    <w:p w:rsidR="00A619BD" w:rsidRDefault="00A619BD" w:rsidP="00A619BD">
      <w:pPr>
        <w:pStyle w:val="Titolo"/>
        <w:ind w:firstLine="284"/>
        <w:jc w:val="left"/>
        <w:rPr>
          <w:rFonts w:ascii="Times New Roman" w:hAnsi="Times New Roman"/>
          <w:b w:val="0"/>
          <w:szCs w:val="24"/>
          <w:u w:val="none"/>
        </w:rPr>
      </w:pPr>
    </w:p>
    <w:p w:rsidR="00A619BD" w:rsidRDefault="00A619BD" w:rsidP="00A619BD">
      <w:pPr>
        <w:pStyle w:val="Titolo"/>
        <w:ind w:firstLine="284"/>
        <w:rPr>
          <w:rFonts w:ascii="Times New Roman" w:hAnsi="Times New Roman"/>
          <w:b w:val="0"/>
          <w:szCs w:val="24"/>
          <w:u w:val="none"/>
        </w:rPr>
      </w:pPr>
      <w:r>
        <w:rPr>
          <w:rFonts w:ascii="Times New Roman" w:hAnsi="Times New Roman"/>
          <w:b w:val="0"/>
          <w:szCs w:val="24"/>
          <w:u w:val="none"/>
        </w:rPr>
        <w:t>***</w:t>
      </w: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Default="00A619BD" w:rsidP="00A619BD">
      <w:pPr>
        <w:pStyle w:val="Titolo"/>
        <w:ind w:firstLine="284"/>
        <w:rPr>
          <w:rFonts w:ascii="Times New Roman" w:hAnsi="Times New Roman"/>
          <w:b w:val="0"/>
          <w:noProof/>
          <w:szCs w:val="24"/>
          <w:u w:val="none"/>
        </w:rPr>
      </w:pPr>
    </w:p>
    <w:p w:rsidR="00A619BD" w:rsidRPr="00A619BD" w:rsidRDefault="00A619BD" w:rsidP="00A619BD">
      <w:pPr>
        <w:pStyle w:val="Titolo"/>
        <w:ind w:firstLine="284"/>
        <w:rPr>
          <w:rFonts w:ascii="Times New Roman" w:hAnsi="Times New Roman"/>
          <w:noProof/>
          <w:sz w:val="36"/>
          <w:szCs w:val="36"/>
          <w:u w:val="none"/>
        </w:rPr>
      </w:pPr>
      <w:r w:rsidRPr="00A619BD">
        <w:rPr>
          <w:rFonts w:ascii="Times New Roman" w:hAnsi="Times New Roman"/>
          <w:noProof/>
          <w:sz w:val="36"/>
          <w:szCs w:val="36"/>
          <w:u w:val="none"/>
        </w:rPr>
        <w:t>A pres</w:t>
      </w:r>
      <w:r>
        <w:rPr>
          <w:rFonts w:ascii="Times New Roman" w:hAnsi="Times New Roman"/>
          <w:noProof/>
          <w:sz w:val="36"/>
          <w:szCs w:val="36"/>
          <w:u w:val="none"/>
        </w:rPr>
        <w:t>t</w:t>
      </w:r>
      <w:r w:rsidRPr="00A619BD">
        <w:rPr>
          <w:rFonts w:ascii="Times New Roman" w:hAnsi="Times New Roman"/>
          <w:noProof/>
          <w:sz w:val="36"/>
          <w:szCs w:val="36"/>
          <w:u w:val="none"/>
        </w:rPr>
        <w:t>o e buono studio</w:t>
      </w:r>
    </w:p>
    <w:p w:rsidR="00A619BD" w:rsidRDefault="00A619BD" w:rsidP="00A619BD">
      <w:pPr>
        <w:pStyle w:val="Titolo"/>
        <w:ind w:firstLine="284"/>
        <w:rPr>
          <w:rFonts w:ascii="Times New Roman" w:hAnsi="Times New Roman"/>
          <w:b w:val="0"/>
          <w:szCs w:val="24"/>
          <w:u w:val="none"/>
        </w:rPr>
      </w:pPr>
      <w:r w:rsidRPr="00A619BD">
        <w:rPr>
          <w:rFonts w:ascii="Times New Roman" w:hAnsi="Times New Roman"/>
          <w:b w:val="0"/>
          <w:noProof/>
          <w:szCs w:val="24"/>
          <w:u w:val="none"/>
        </w:rPr>
        <w:drawing>
          <wp:inline distT="0" distB="0" distL="0" distR="0">
            <wp:extent cx="6120130" cy="4590098"/>
            <wp:effectExtent l="0" t="0" r="0" b="1270"/>
            <wp:docPr id="3" name="Immagine 3" descr="C:\Users\m.baccari\Pictures\Saved Pictures\IMG_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cari\Pictures\Saved Pictures\IMG_95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3F7346" w:rsidRPr="00880226" w:rsidRDefault="003F7346" w:rsidP="00880226">
      <w:pPr>
        <w:pStyle w:val="Titolo"/>
        <w:ind w:firstLine="284"/>
        <w:jc w:val="both"/>
        <w:rPr>
          <w:rFonts w:ascii="Times New Roman" w:hAnsi="Times New Roman"/>
          <w:b w:val="0"/>
          <w:szCs w:val="24"/>
          <w:u w:val="none"/>
        </w:rPr>
      </w:pPr>
    </w:p>
    <w:p w:rsidR="00D2450E" w:rsidRDefault="00D2450E" w:rsidP="00880226">
      <w:pPr>
        <w:spacing w:line="360" w:lineRule="auto"/>
      </w:pPr>
    </w:p>
    <w:p w:rsidR="00E620FA" w:rsidRDefault="00E620FA" w:rsidP="00880226">
      <w:pPr>
        <w:spacing w:line="360" w:lineRule="auto"/>
      </w:pPr>
    </w:p>
    <w:sectPr w:rsidR="00E620F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48" w:rsidRDefault="008E1648" w:rsidP="00D2450E">
      <w:pPr>
        <w:spacing w:after="0" w:line="240" w:lineRule="auto"/>
      </w:pPr>
      <w:r>
        <w:separator/>
      </w:r>
    </w:p>
  </w:endnote>
  <w:endnote w:type="continuationSeparator" w:id="0">
    <w:p w:rsidR="008E1648" w:rsidRDefault="008E1648" w:rsidP="00D2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lassGarmnd BT">
    <w:altName w:val="Times New Roman"/>
    <w:charset w:val="00"/>
    <w:family w:val="roman"/>
    <w:pitch w:val="variable"/>
    <w:sig w:usb0="00000087" w:usb1="00000000" w:usb2="00000000" w:usb3="00000000" w:csb0="0000001B" w:csb1="00000000"/>
  </w:font>
  <w:font w:name="SolferinoText-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48" w:rsidRDefault="008E1648" w:rsidP="00D2450E">
      <w:pPr>
        <w:spacing w:after="0" w:line="240" w:lineRule="auto"/>
      </w:pPr>
      <w:r>
        <w:separator/>
      </w:r>
    </w:p>
  </w:footnote>
  <w:footnote w:type="continuationSeparator" w:id="0">
    <w:p w:rsidR="008E1648" w:rsidRDefault="008E1648" w:rsidP="00D2450E">
      <w:pPr>
        <w:spacing w:after="0" w:line="240" w:lineRule="auto"/>
      </w:pPr>
      <w:r>
        <w:continuationSeparator/>
      </w:r>
    </w:p>
  </w:footnote>
  <w:footnote w:id="1">
    <w:p w:rsidR="00E269C1" w:rsidRPr="00097C83" w:rsidRDefault="00880226" w:rsidP="00E269C1">
      <w:pPr>
        <w:tabs>
          <w:tab w:val="left" w:pos="2160"/>
          <w:tab w:val="left" w:pos="2880"/>
          <w:tab w:val="left" w:pos="3600"/>
          <w:tab w:val="left" w:pos="4320"/>
          <w:tab w:val="left" w:pos="5040"/>
          <w:tab w:val="left" w:pos="5760"/>
          <w:tab w:val="left" w:pos="6480"/>
          <w:tab w:val="left" w:pos="7200"/>
          <w:tab w:val="left" w:pos="7920"/>
        </w:tabs>
        <w:spacing w:before="120" w:after="120" w:line="240" w:lineRule="atLeast"/>
        <w:ind w:right="98"/>
        <w:jc w:val="both"/>
        <w:rPr>
          <w:sz w:val="20"/>
          <w:szCs w:val="20"/>
        </w:rPr>
      </w:pPr>
      <w:r w:rsidRPr="00880226">
        <w:rPr>
          <w:rStyle w:val="Rimandonotaapidipagina"/>
          <w:sz w:val="20"/>
          <w:szCs w:val="20"/>
        </w:rPr>
        <w:footnoteRef/>
      </w:r>
      <w:r w:rsidRPr="00880226">
        <w:rPr>
          <w:rFonts w:ascii="Times New Roman" w:hAnsi="Times New Roman" w:cs="Times New Roman"/>
          <w:sz w:val="20"/>
          <w:szCs w:val="20"/>
        </w:rPr>
        <w:t xml:space="preserve"> Vedi ampiamente, </w:t>
      </w:r>
      <w:r w:rsidR="00E269C1">
        <w:rPr>
          <w:rFonts w:ascii="Times New Roman" w:hAnsi="Times New Roman" w:cs="Times New Roman"/>
          <w:sz w:val="20"/>
          <w:szCs w:val="20"/>
        </w:rPr>
        <w:t xml:space="preserve">M. P. </w:t>
      </w:r>
      <w:r w:rsidR="00E269C1" w:rsidRPr="00E269C1">
        <w:rPr>
          <w:rFonts w:ascii="Times New Roman" w:hAnsi="Times New Roman" w:cs="Times New Roman"/>
          <w:smallCaps/>
          <w:sz w:val="20"/>
          <w:szCs w:val="20"/>
        </w:rPr>
        <w:t>Baccari</w:t>
      </w:r>
      <w:r w:rsidR="00E269C1">
        <w:rPr>
          <w:rFonts w:ascii="Times New Roman" w:hAnsi="Times New Roman" w:cs="Times New Roman"/>
          <w:sz w:val="20"/>
          <w:szCs w:val="20"/>
        </w:rPr>
        <w:t xml:space="preserve">, </w:t>
      </w:r>
      <w:r w:rsidRPr="00880226">
        <w:rPr>
          <w:rFonts w:ascii="Times New Roman" w:hAnsi="Times New Roman" w:cs="Times New Roman"/>
          <w:bCs/>
          <w:sz w:val="20"/>
          <w:szCs w:val="20"/>
        </w:rPr>
        <w:t xml:space="preserve">Curator </w:t>
      </w:r>
      <w:proofErr w:type="spellStart"/>
      <w:r w:rsidRPr="00880226">
        <w:rPr>
          <w:rFonts w:ascii="Times New Roman" w:hAnsi="Times New Roman" w:cs="Times New Roman"/>
          <w:bCs/>
          <w:sz w:val="20"/>
          <w:szCs w:val="20"/>
        </w:rPr>
        <w:t>ventris</w:t>
      </w:r>
      <w:proofErr w:type="spellEnd"/>
      <w:r w:rsidRPr="00880226">
        <w:rPr>
          <w:rFonts w:ascii="Times New Roman" w:hAnsi="Times New Roman" w:cs="Times New Roman"/>
          <w:bCs/>
          <w:i/>
          <w:sz w:val="20"/>
          <w:szCs w:val="20"/>
        </w:rPr>
        <w:t xml:space="preserve">. </w:t>
      </w:r>
      <w:r w:rsidRPr="00880226">
        <w:rPr>
          <w:rFonts w:ascii="Times New Roman" w:hAnsi="Times New Roman" w:cs="Times New Roman"/>
          <w:i/>
          <w:sz w:val="20"/>
          <w:szCs w:val="20"/>
        </w:rPr>
        <w:t>Il concepito, la donna e la</w:t>
      </w:r>
      <w:r w:rsidRPr="00880226">
        <w:rPr>
          <w:rFonts w:ascii="Times New Roman" w:hAnsi="Times New Roman" w:cs="Times New Roman"/>
          <w:sz w:val="20"/>
          <w:szCs w:val="20"/>
        </w:rPr>
        <w:t xml:space="preserve"> res </w:t>
      </w:r>
      <w:proofErr w:type="spellStart"/>
      <w:r w:rsidRPr="00880226">
        <w:rPr>
          <w:rFonts w:ascii="Times New Roman" w:hAnsi="Times New Roman" w:cs="Times New Roman"/>
          <w:sz w:val="20"/>
          <w:szCs w:val="20"/>
        </w:rPr>
        <w:t>publica</w:t>
      </w:r>
      <w:proofErr w:type="spellEnd"/>
      <w:r w:rsidRPr="00880226">
        <w:rPr>
          <w:rFonts w:ascii="Times New Roman" w:hAnsi="Times New Roman" w:cs="Times New Roman"/>
          <w:sz w:val="20"/>
          <w:szCs w:val="20"/>
        </w:rPr>
        <w:t xml:space="preserve"> </w:t>
      </w:r>
      <w:r w:rsidRPr="00880226">
        <w:rPr>
          <w:rFonts w:ascii="Times New Roman" w:hAnsi="Times New Roman" w:cs="Times New Roman"/>
          <w:i/>
          <w:sz w:val="20"/>
          <w:szCs w:val="20"/>
        </w:rPr>
        <w:t>tra storia e attualità</w:t>
      </w:r>
      <w:r w:rsidRPr="00880226">
        <w:rPr>
          <w:rFonts w:ascii="Times New Roman" w:hAnsi="Times New Roman" w:cs="Times New Roman"/>
          <w:sz w:val="20"/>
          <w:szCs w:val="20"/>
        </w:rPr>
        <w:t xml:space="preserve">, Torino 2012; sul tema degli </w:t>
      </w:r>
      <w:r w:rsidRPr="00880226">
        <w:rPr>
          <w:rFonts w:ascii="Times New Roman" w:hAnsi="Times New Roman" w:cs="Times New Roman"/>
          <w:i/>
          <w:sz w:val="20"/>
          <w:szCs w:val="20"/>
        </w:rPr>
        <w:t>alimenta</w:t>
      </w:r>
      <w:r w:rsidRPr="00880226">
        <w:rPr>
          <w:rFonts w:ascii="Times New Roman" w:hAnsi="Times New Roman" w:cs="Times New Roman"/>
          <w:sz w:val="20"/>
          <w:szCs w:val="20"/>
        </w:rPr>
        <w:t xml:space="preserve"> sinteticamente, vedi “Alimenti”, voce </w:t>
      </w:r>
      <w:r w:rsidRPr="00880226">
        <w:rPr>
          <w:rFonts w:ascii="Times New Roman" w:hAnsi="Times New Roman" w:cs="Times New Roman"/>
          <w:bCs/>
          <w:sz w:val="20"/>
          <w:szCs w:val="20"/>
        </w:rPr>
        <w:t xml:space="preserve">in </w:t>
      </w:r>
      <w:r w:rsidRPr="00880226">
        <w:rPr>
          <w:rFonts w:ascii="Times New Roman" w:hAnsi="Times New Roman" w:cs="Times New Roman"/>
          <w:i/>
          <w:iCs/>
          <w:sz w:val="20"/>
          <w:szCs w:val="20"/>
        </w:rPr>
        <w:t>Enciclopedia di Bioetica e Scienza Giuridica</w:t>
      </w:r>
      <w:r w:rsidRPr="00880226">
        <w:rPr>
          <w:rFonts w:ascii="Times New Roman" w:hAnsi="Times New Roman" w:cs="Times New Roman"/>
          <w:sz w:val="20"/>
          <w:szCs w:val="20"/>
        </w:rPr>
        <w:t xml:space="preserve"> (a cura di E. </w:t>
      </w:r>
      <w:proofErr w:type="spellStart"/>
      <w:r w:rsidRPr="00880226">
        <w:rPr>
          <w:rFonts w:ascii="Times New Roman" w:hAnsi="Times New Roman" w:cs="Times New Roman"/>
          <w:sz w:val="20"/>
          <w:szCs w:val="20"/>
        </w:rPr>
        <w:t>Sgreccia</w:t>
      </w:r>
      <w:proofErr w:type="spellEnd"/>
      <w:r w:rsidRPr="00880226">
        <w:rPr>
          <w:rFonts w:ascii="Times New Roman" w:hAnsi="Times New Roman" w:cs="Times New Roman"/>
          <w:sz w:val="20"/>
          <w:szCs w:val="20"/>
        </w:rPr>
        <w:t>-A. Tarantino), I, Napoli 2009, pp. 300 ss.</w:t>
      </w:r>
      <w:r w:rsidR="00E269C1">
        <w:rPr>
          <w:rFonts w:ascii="Times New Roman" w:hAnsi="Times New Roman" w:cs="Times New Roman"/>
          <w:sz w:val="20"/>
          <w:szCs w:val="20"/>
        </w:rPr>
        <w:t xml:space="preserve">; </w:t>
      </w:r>
      <w:r w:rsidR="00E269C1" w:rsidRPr="00097C83">
        <w:rPr>
          <w:i/>
          <w:sz w:val="20"/>
          <w:szCs w:val="20"/>
        </w:rPr>
        <w:t xml:space="preserve">La difesa del concepito nel diritto romano dai </w:t>
      </w:r>
      <w:r w:rsidR="00E269C1" w:rsidRPr="00097C83">
        <w:rPr>
          <w:sz w:val="20"/>
          <w:szCs w:val="20"/>
        </w:rPr>
        <w:t xml:space="preserve">Digesta </w:t>
      </w:r>
      <w:r w:rsidR="00E269C1" w:rsidRPr="00097C83">
        <w:rPr>
          <w:i/>
          <w:sz w:val="20"/>
          <w:szCs w:val="20"/>
        </w:rPr>
        <w:t>dell’Imperatore Giustiniano</w:t>
      </w:r>
      <w:r w:rsidR="00E269C1">
        <w:rPr>
          <w:sz w:val="20"/>
          <w:szCs w:val="20"/>
        </w:rPr>
        <w:t xml:space="preserve">, Torino 2006; </w:t>
      </w:r>
      <w:r w:rsidR="00E269C1" w:rsidRPr="00E269C1">
        <w:rPr>
          <w:i/>
          <w:iCs/>
          <w:sz w:val="20"/>
          <w:szCs w:val="20"/>
        </w:rPr>
        <w:t>Concepito: l’antico diritto per il nuovo millennio</w:t>
      </w:r>
      <w:r w:rsidR="00E269C1" w:rsidRPr="00E269C1">
        <w:rPr>
          <w:iCs/>
          <w:sz w:val="20"/>
          <w:szCs w:val="20"/>
        </w:rPr>
        <w:t>,</w:t>
      </w:r>
      <w:r w:rsidR="00E269C1">
        <w:rPr>
          <w:sz w:val="20"/>
          <w:szCs w:val="20"/>
        </w:rPr>
        <w:t xml:space="preserve"> Torino 2004.</w:t>
      </w:r>
    </w:p>
    <w:p w:rsidR="00880226" w:rsidRPr="00880226" w:rsidRDefault="00880226" w:rsidP="00880226">
      <w:pPr>
        <w:tabs>
          <w:tab w:val="left" w:pos="720"/>
        </w:tabs>
        <w:snapToGrid w:val="0"/>
        <w:spacing w:before="120" w:after="120" w:line="240" w:lineRule="atLeast"/>
        <w:ind w:right="98"/>
        <w:jc w:val="both"/>
        <w:rPr>
          <w:rFonts w:ascii="Times New Roman" w:hAnsi="Times New Roman" w:cs="Times New Roman"/>
          <w:sz w:val="20"/>
          <w:szCs w:val="20"/>
        </w:rPr>
      </w:pPr>
    </w:p>
  </w:footnote>
  <w:footnote w:id="2">
    <w:p w:rsidR="00D2450E" w:rsidRPr="00880226" w:rsidRDefault="00D2450E" w:rsidP="00D2450E">
      <w:pPr>
        <w:pStyle w:val="NormaleWeb"/>
        <w:jc w:val="both"/>
        <w:rPr>
          <w:rFonts w:ascii="Times New Roman" w:hAnsi="Times New Roman" w:cs="Times New Roman"/>
          <w:sz w:val="20"/>
          <w:szCs w:val="20"/>
        </w:rPr>
      </w:pPr>
      <w:r w:rsidRPr="00880226">
        <w:rPr>
          <w:rStyle w:val="Rimandonotaapidipagina"/>
          <w:sz w:val="20"/>
          <w:szCs w:val="20"/>
        </w:rPr>
        <w:footnoteRef/>
      </w:r>
      <w:r w:rsidRPr="00880226">
        <w:rPr>
          <w:rFonts w:ascii="Times New Roman" w:hAnsi="Times New Roman" w:cs="Times New Roman"/>
          <w:sz w:val="20"/>
          <w:szCs w:val="20"/>
        </w:rPr>
        <w:t xml:space="preserve"> Mi sia consentito rinviare a “Principi del diritto romano  e magistero dei Pontefici romani su  </w:t>
      </w:r>
      <w:proofErr w:type="spellStart"/>
      <w:r w:rsidRPr="00880226">
        <w:rPr>
          <w:rFonts w:ascii="Times New Roman" w:hAnsi="Times New Roman" w:cs="Times New Roman"/>
          <w:i/>
          <w:sz w:val="20"/>
          <w:szCs w:val="20"/>
        </w:rPr>
        <w:t>iustitia</w:t>
      </w:r>
      <w:proofErr w:type="spellEnd"/>
      <w:r w:rsidRPr="00880226">
        <w:rPr>
          <w:rFonts w:ascii="Times New Roman" w:hAnsi="Times New Roman" w:cs="Times New Roman"/>
          <w:sz w:val="20"/>
          <w:szCs w:val="20"/>
        </w:rPr>
        <w:t xml:space="preserve">, </w:t>
      </w:r>
      <w:proofErr w:type="spellStart"/>
      <w:r w:rsidRPr="00880226">
        <w:rPr>
          <w:rFonts w:ascii="Times New Roman" w:hAnsi="Times New Roman" w:cs="Times New Roman"/>
          <w:i/>
          <w:sz w:val="20"/>
          <w:szCs w:val="20"/>
        </w:rPr>
        <w:t>libertas</w:t>
      </w:r>
      <w:proofErr w:type="spellEnd"/>
      <w:r w:rsidRPr="00880226">
        <w:rPr>
          <w:rFonts w:ascii="Times New Roman" w:hAnsi="Times New Roman" w:cs="Times New Roman"/>
          <w:sz w:val="20"/>
          <w:szCs w:val="20"/>
        </w:rPr>
        <w:t xml:space="preserve">, </w:t>
      </w:r>
      <w:proofErr w:type="spellStart"/>
      <w:r w:rsidRPr="00880226">
        <w:rPr>
          <w:rFonts w:ascii="Times New Roman" w:hAnsi="Times New Roman" w:cs="Times New Roman"/>
          <w:i/>
          <w:sz w:val="20"/>
          <w:szCs w:val="20"/>
        </w:rPr>
        <w:t>veritas</w:t>
      </w:r>
      <w:proofErr w:type="spellEnd"/>
      <w:r w:rsidRPr="00880226">
        <w:rPr>
          <w:rFonts w:ascii="Times New Roman" w:hAnsi="Times New Roman" w:cs="Times New Roman"/>
          <w:sz w:val="20"/>
          <w:szCs w:val="20"/>
        </w:rPr>
        <w:t xml:space="preserve">, </w:t>
      </w:r>
      <w:proofErr w:type="spellStart"/>
      <w:r w:rsidRPr="00880226">
        <w:rPr>
          <w:rFonts w:ascii="Times New Roman" w:hAnsi="Times New Roman" w:cs="Times New Roman"/>
          <w:i/>
          <w:sz w:val="20"/>
          <w:szCs w:val="20"/>
        </w:rPr>
        <w:t>caritas</w:t>
      </w:r>
      <w:proofErr w:type="spellEnd"/>
      <w:r w:rsidRPr="00880226">
        <w:rPr>
          <w:rFonts w:ascii="Times New Roman" w:hAnsi="Times New Roman" w:cs="Times New Roman"/>
          <w:i/>
          <w:sz w:val="20"/>
          <w:szCs w:val="20"/>
        </w:rPr>
        <w:t>/amor</w:t>
      </w:r>
      <w:r w:rsidRPr="00880226">
        <w:rPr>
          <w:rFonts w:ascii="Times New Roman" w:hAnsi="Times New Roman" w:cs="Times New Roman"/>
          <w:sz w:val="20"/>
          <w:szCs w:val="20"/>
        </w:rPr>
        <w:t xml:space="preserve"> (a proposito della </w:t>
      </w:r>
      <w:r w:rsidRPr="00880226">
        <w:rPr>
          <w:rFonts w:ascii="Times New Roman" w:hAnsi="Times New Roman" w:cs="Times New Roman"/>
          <w:i/>
          <w:sz w:val="20"/>
          <w:szCs w:val="20"/>
        </w:rPr>
        <w:t xml:space="preserve">Deus </w:t>
      </w:r>
      <w:proofErr w:type="spellStart"/>
      <w:r w:rsidRPr="00880226">
        <w:rPr>
          <w:rFonts w:ascii="Times New Roman" w:hAnsi="Times New Roman" w:cs="Times New Roman"/>
          <w:i/>
          <w:sz w:val="20"/>
          <w:szCs w:val="20"/>
        </w:rPr>
        <w:t>caritas</w:t>
      </w:r>
      <w:proofErr w:type="spellEnd"/>
      <w:r w:rsidRPr="00880226">
        <w:rPr>
          <w:rFonts w:ascii="Times New Roman" w:hAnsi="Times New Roman" w:cs="Times New Roman"/>
          <w:i/>
          <w:sz w:val="20"/>
          <w:szCs w:val="20"/>
        </w:rPr>
        <w:t xml:space="preserve"> est</w:t>
      </w:r>
      <w:r w:rsidRPr="00880226">
        <w:rPr>
          <w:rFonts w:ascii="Times New Roman" w:hAnsi="Times New Roman" w:cs="Times New Roman"/>
          <w:sz w:val="20"/>
          <w:szCs w:val="20"/>
        </w:rPr>
        <w:t xml:space="preserve"> e della </w:t>
      </w:r>
      <w:r w:rsidRPr="00880226">
        <w:rPr>
          <w:rFonts w:ascii="Times New Roman" w:hAnsi="Times New Roman" w:cs="Times New Roman"/>
          <w:i/>
          <w:sz w:val="20"/>
          <w:szCs w:val="20"/>
        </w:rPr>
        <w:t xml:space="preserve">Caritas in </w:t>
      </w:r>
      <w:proofErr w:type="spellStart"/>
      <w:r w:rsidRPr="00880226">
        <w:rPr>
          <w:rFonts w:ascii="Times New Roman" w:hAnsi="Times New Roman" w:cs="Times New Roman"/>
          <w:i/>
          <w:sz w:val="20"/>
          <w:szCs w:val="20"/>
        </w:rPr>
        <w:t>veritate</w:t>
      </w:r>
      <w:proofErr w:type="spellEnd"/>
      <w:r w:rsidRPr="00880226">
        <w:rPr>
          <w:rFonts w:ascii="Times New Roman" w:hAnsi="Times New Roman" w:cs="Times New Roman"/>
          <w:sz w:val="20"/>
          <w:szCs w:val="20"/>
        </w:rPr>
        <w:t xml:space="preserve">)”, </w:t>
      </w:r>
      <w:hyperlink r:id="rId1" w:tooltip="Ampliar Detalle" w:history="1">
        <w:r w:rsidRPr="00880226">
          <w:rPr>
            <w:rFonts w:ascii="Times New Roman" w:hAnsi="Times New Roman" w:cs="Times New Roman"/>
            <w:sz w:val="20"/>
            <w:szCs w:val="20"/>
          </w:rPr>
          <w:t xml:space="preserve"> in </w:t>
        </w:r>
        <w:proofErr w:type="spellStart"/>
        <w:r w:rsidRPr="00880226">
          <w:rPr>
            <w:rFonts w:ascii="Times New Roman" w:hAnsi="Times New Roman" w:cs="Times New Roman"/>
            <w:i/>
            <w:sz w:val="20"/>
            <w:szCs w:val="20"/>
          </w:rPr>
          <w:t>Revista</w:t>
        </w:r>
        <w:proofErr w:type="spellEnd"/>
        <w:r w:rsidRPr="00880226">
          <w:rPr>
            <w:rFonts w:ascii="Times New Roman" w:hAnsi="Times New Roman" w:cs="Times New Roman"/>
            <w:sz w:val="20"/>
            <w:szCs w:val="20"/>
          </w:rPr>
          <w:t xml:space="preserve"> </w:t>
        </w:r>
        <w:r w:rsidRPr="00880226">
          <w:rPr>
            <w:rFonts w:ascii="Times New Roman" w:hAnsi="Times New Roman" w:cs="Times New Roman"/>
            <w:i/>
            <w:sz w:val="20"/>
            <w:szCs w:val="20"/>
          </w:rPr>
          <w:t>general</w:t>
        </w:r>
        <w:r w:rsidRPr="00880226">
          <w:rPr>
            <w:rFonts w:ascii="Times New Roman" w:hAnsi="Times New Roman" w:cs="Times New Roman"/>
            <w:sz w:val="20"/>
            <w:szCs w:val="20"/>
          </w:rPr>
          <w:t xml:space="preserve"> </w:t>
        </w:r>
        <w:r w:rsidRPr="00880226">
          <w:rPr>
            <w:rFonts w:ascii="Times New Roman" w:hAnsi="Times New Roman" w:cs="Times New Roman"/>
            <w:i/>
            <w:sz w:val="20"/>
            <w:szCs w:val="20"/>
          </w:rPr>
          <w:t>de</w:t>
        </w:r>
        <w:r w:rsidRPr="00880226">
          <w:rPr>
            <w:rFonts w:ascii="Times New Roman" w:hAnsi="Times New Roman" w:cs="Times New Roman"/>
            <w:sz w:val="20"/>
            <w:szCs w:val="20"/>
          </w:rPr>
          <w:t xml:space="preserve"> </w:t>
        </w:r>
        <w:proofErr w:type="spellStart"/>
        <w:r w:rsidRPr="00880226">
          <w:rPr>
            <w:rFonts w:ascii="Times New Roman" w:hAnsi="Times New Roman" w:cs="Times New Roman"/>
            <w:i/>
            <w:sz w:val="20"/>
            <w:szCs w:val="20"/>
          </w:rPr>
          <w:t>derecho</w:t>
        </w:r>
        <w:proofErr w:type="spellEnd"/>
        <w:r w:rsidRPr="00880226">
          <w:rPr>
            <w:rFonts w:ascii="Times New Roman" w:hAnsi="Times New Roman" w:cs="Times New Roman"/>
            <w:sz w:val="20"/>
            <w:szCs w:val="20"/>
          </w:rPr>
          <w:t xml:space="preserve"> </w:t>
        </w:r>
        <w:r w:rsidRPr="00880226">
          <w:rPr>
            <w:rFonts w:ascii="Times New Roman" w:hAnsi="Times New Roman" w:cs="Times New Roman"/>
            <w:i/>
            <w:sz w:val="20"/>
            <w:szCs w:val="20"/>
          </w:rPr>
          <w:t>romano</w:t>
        </w:r>
        <w:r w:rsidRPr="00880226">
          <w:rPr>
            <w:rFonts w:ascii="Times New Roman" w:hAnsi="Times New Roman" w:cs="Times New Roman"/>
            <w:sz w:val="20"/>
            <w:szCs w:val="20"/>
          </w:rPr>
          <w:t xml:space="preserve">, 15, 2010 anche per i riferimenti ai </w:t>
        </w:r>
      </w:hyperlink>
      <w:r w:rsidRPr="00880226">
        <w:rPr>
          <w:rFonts w:ascii="Times New Roman" w:hAnsi="Times New Roman" w:cs="Times New Roman"/>
          <w:sz w:val="20"/>
          <w:szCs w:val="20"/>
        </w:rPr>
        <w:t xml:space="preserve">quotidiani richiami di Benedetto XVI (ma di tutti i predecessori) ai governanti perché tutelassero la famiglia, cellula originaria della società, fondata sul matrimonio tra l’uomo e la donna; la procreazione e cioè la tutela della vita dal concepimento alla morte naturale, l’educazione della prole. Su </w:t>
      </w:r>
      <w:proofErr w:type="spellStart"/>
      <w:r w:rsidRPr="00880226">
        <w:rPr>
          <w:rFonts w:ascii="Times New Roman" w:hAnsi="Times New Roman" w:cs="Times New Roman"/>
          <w:i/>
          <w:sz w:val="20"/>
          <w:szCs w:val="20"/>
        </w:rPr>
        <w:t>sacerdotium</w:t>
      </w:r>
      <w:proofErr w:type="spellEnd"/>
      <w:r w:rsidRPr="00880226">
        <w:rPr>
          <w:rFonts w:ascii="Times New Roman" w:hAnsi="Times New Roman" w:cs="Times New Roman"/>
          <w:sz w:val="20"/>
          <w:szCs w:val="20"/>
        </w:rPr>
        <w:t xml:space="preserve"> e </w:t>
      </w:r>
      <w:proofErr w:type="spellStart"/>
      <w:r w:rsidRPr="00880226">
        <w:rPr>
          <w:rFonts w:ascii="Times New Roman" w:hAnsi="Times New Roman" w:cs="Times New Roman"/>
          <w:i/>
          <w:sz w:val="20"/>
          <w:szCs w:val="20"/>
        </w:rPr>
        <w:t>imperium</w:t>
      </w:r>
      <w:proofErr w:type="spellEnd"/>
      <w:r w:rsidRPr="00880226">
        <w:rPr>
          <w:rFonts w:ascii="Times New Roman" w:hAnsi="Times New Roman" w:cs="Times New Roman"/>
          <w:sz w:val="20"/>
          <w:szCs w:val="20"/>
        </w:rPr>
        <w:t xml:space="preserve"> e sulla teoria giustinianea della ‘sinfonia’ vedi M.P. </w:t>
      </w:r>
      <w:r w:rsidRPr="00880226">
        <w:rPr>
          <w:rFonts w:ascii="Times New Roman" w:hAnsi="Times New Roman" w:cs="Times New Roman"/>
          <w:smallCaps/>
          <w:sz w:val="20"/>
          <w:szCs w:val="20"/>
        </w:rPr>
        <w:t>Baccari</w:t>
      </w:r>
      <w:r w:rsidRPr="00880226">
        <w:rPr>
          <w:rFonts w:ascii="Times New Roman" w:hAnsi="Times New Roman" w:cs="Times New Roman"/>
          <w:sz w:val="20"/>
          <w:szCs w:val="20"/>
        </w:rPr>
        <w:t xml:space="preserve">, </w:t>
      </w:r>
      <w:proofErr w:type="spellStart"/>
      <w:r w:rsidRPr="00880226">
        <w:rPr>
          <w:rFonts w:ascii="Times New Roman" w:hAnsi="Times New Roman" w:cs="Times New Roman"/>
          <w:i/>
          <w:sz w:val="20"/>
          <w:szCs w:val="20"/>
        </w:rPr>
        <w:t>Imperium</w:t>
      </w:r>
      <w:proofErr w:type="spellEnd"/>
      <w:r w:rsidRPr="00880226">
        <w:rPr>
          <w:rFonts w:ascii="Times New Roman" w:hAnsi="Times New Roman" w:cs="Times New Roman"/>
          <w:sz w:val="20"/>
          <w:szCs w:val="20"/>
        </w:rPr>
        <w:t xml:space="preserve"> e </w:t>
      </w:r>
      <w:proofErr w:type="spellStart"/>
      <w:r w:rsidRPr="00880226">
        <w:rPr>
          <w:rFonts w:ascii="Times New Roman" w:hAnsi="Times New Roman" w:cs="Times New Roman"/>
          <w:i/>
          <w:sz w:val="20"/>
          <w:szCs w:val="20"/>
        </w:rPr>
        <w:t>sacerdotium</w:t>
      </w:r>
      <w:proofErr w:type="spellEnd"/>
      <w:r w:rsidRPr="00880226">
        <w:rPr>
          <w:rFonts w:ascii="Times New Roman" w:hAnsi="Times New Roman" w:cs="Times New Roman"/>
          <w:sz w:val="20"/>
          <w:szCs w:val="20"/>
        </w:rPr>
        <w:t xml:space="preserve">, cit.; da ultimo, sui principi non negoziabili vedi </w:t>
      </w:r>
      <w:r w:rsidRPr="00880226">
        <w:rPr>
          <w:rFonts w:ascii="Times New Roman" w:hAnsi="Times New Roman" w:cs="Times New Roman"/>
          <w:iCs/>
          <w:sz w:val="20"/>
          <w:szCs w:val="20"/>
        </w:rPr>
        <w:t xml:space="preserve">G. </w:t>
      </w:r>
      <w:proofErr w:type="spellStart"/>
      <w:r w:rsidRPr="00880226">
        <w:rPr>
          <w:rFonts w:ascii="Times New Roman" w:hAnsi="Times New Roman" w:cs="Times New Roman"/>
          <w:iCs/>
          <w:smallCaps/>
          <w:sz w:val="20"/>
          <w:szCs w:val="20"/>
        </w:rPr>
        <w:t>Crepaldi</w:t>
      </w:r>
      <w:proofErr w:type="spellEnd"/>
      <w:r w:rsidRPr="00880226">
        <w:rPr>
          <w:rFonts w:ascii="Times New Roman" w:hAnsi="Times New Roman" w:cs="Times New Roman"/>
          <w:iCs/>
          <w:sz w:val="20"/>
          <w:szCs w:val="20"/>
        </w:rPr>
        <w:t>,</w:t>
      </w:r>
      <w:r w:rsidRPr="00880226">
        <w:rPr>
          <w:rFonts w:ascii="Times New Roman" w:hAnsi="Times New Roman" w:cs="Times New Roman"/>
          <w:i/>
          <w:iCs/>
          <w:sz w:val="20"/>
          <w:szCs w:val="20"/>
        </w:rPr>
        <w:t xml:space="preserve"> Il cattolico in politica. Manuale per la ripresa”</w:t>
      </w:r>
      <w:r w:rsidRPr="00880226">
        <w:rPr>
          <w:rFonts w:ascii="Times New Roman" w:hAnsi="Times New Roman" w:cs="Times New Roman"/>
          <w:iCs/>
          <w:sz w:val="20"/>
          <w:szCs w:val="20"/>
        </w:rPr>
        <w:t xml:space="preserve">, Siena 2010. Sul pensiero di Papa Francesco vedi </w:t>
      </w:r>
      <w:r w:rsidRPr="00880226">
        <w:rPr>
          <w:rFonts w:ascii="Times New Roman" w:hAnsi="Times New Roman" w:cs="Times New Roman"/>
          <w:i/>
          <w:iCs/>
          <w:sz w:val="20"/>
          <w:szCs w:val="20"/>
        </w:rPr>
        <w:t>Discorso</w:t>
      </w:r>
      <w:r w:rsidRPr="00880226">
        <w:rPr>
          <w:rFonts w:ascii="Times New Roman" w:hAnsi="Times New Roman" w:cs="Times New Roman"/>
          <w:iCs/>
          <w:sz w:val="20"/>
          <w:szCs w:val="20"/>
        </w:rPr>
        <w:t xml:space="preserve"> </w:t>
      </w:r>
      <w:r w:rsidRPr="00880226">
        <w:rPr>
          <w:rFonts w:ascii="Times New Roman" w:hAnsi="Times New Roman" w:cs="Times New Roman"/>
          <w:i/>
          <w:iCs/>
          <w:sz w:val="20"/>
          <w:szCs w:val="20"/>
        </w:rPr>
        <w:t>al Movimento per la vita</w:t>
      </w:r>
      <w:r w:rsidRPr="00880226">
        <w:rPr>
          <w:rFonts w:ascii="Times New Roman" w:hAnsi="Times New Roman" w:cs="Times New Roman"/>
          <w:iCs/>
          <w:sz w:val="20"/>
          <w:szCs w:val="20"/>
        </w:rPr>
        <w:t>, 11 aprile 2014: “</w:t>
      </w:r>
      <w:r w:rsidRPr="00880226">
        <w:rPr>
          <w:rFonts w:ascii="Times New Roman" w:hAnsi="Times New Roman" w:cs="Times New Roman"/>
          <w:sz w:val="20"/>
          <w:szCs w:val="20"/>
        </w:rPr>
        <w:t xml:space="preserve">Grazie per la testimonianza che date promuovendo e difendendo la vita umana fin dal suo concepimento! Noi lo sappiamo, la vita umana è sacra e inviolabile. Ogni diritto civile poggia sul riconoscimento del primo e fondamentale diritto, quello alla vita, che non è subordinato ad alcuna condizione, né qualitativa né economica né tantomeno ideologica. «Così come il comandamento “non uccidere” pone un limite chiaro per assicurare il valore della vita umana, oggi dobbiamo dire “no a un’economia dell’esclusione e della </w:t>
      </w:r>
      <w:proofErr w:type="spellStart"/>
      <w:r w:rsidRPr="00880226">
        <w:rPr>
          <w:rFonts w:ascii="Times New Roman" w:hAnsi="Times New Roman" w:cs="Times New Roman"/>
          <w:sz w:val="20"/>
          <w:szCs w:val="20"/>
        </w:rPr>
        <w:t>inequità</w:t>
      </w:r>
      <w:proofErr w:type="spellEnd"/>
      <w:r w:rsidRPr="00880226">
        <w:rPr>
          <w:rFonts w:ascii="Times New Roman" w:hAnsi="Times New Roman" w:cs="Times New Roman"/>
          <w:sz w:val="20"/>
          <w:szCs w:val="20"/>
        </w:rPr>
        <w:t xml:space="preserve">”. Questa economia uccide … Si considera l’essere umano in </w:t>
      </w:r>
      <w:proofErr w:type="gramStart"/>
      <w:r w:rsidRPr="00880226">
        <w:rPr>
          <w:rFonts w:ascii="Times New Roman" w:hAnsi="Times New Roman" w:cs="Times New Roman"/>
          <w:sz w:val="20"/>
          <w:szCs w:val="20"/>
        </w:rPr>
        <w:t>se</w:t>
      </w:r>
      <w:proofErr w:type="gramEnd"/>
      <w:r w:rsidRPr="00880226">
        <w:rPr>
          <w:rFonts w:ascii="Times New Roman" w:hAnsi="Times New Roman" w:cs="Times New Roman"/>
          <w:sz w:val="20"/>
          <w:szCs w:val="20"/>
        </w:rPr>
        <w:t xml:space="preserve"> stesso come un bene di consumo, che si può usare e poi gettare. Abbiamo dato inizio alla cultura dello “scarto” che, addirittura, viene promossa» (</w:t>
      </w:r>
      <w:proofErr w:type="spellStart"/>
      <w:r w:rsidRPr="00880226">
        <w:rPr>
          <w:rFonts w:ascii="Times New Roman" w:hAnsi="Times New Roman" w:cs="Times New Roman"/>
          <w:sz w:val="20"/>
          <w:szCs w:val="20"/>
        </w:rPr>
        <w:t>Esort</w:t>
      </w:r>
      <w:proofErr w:type="spellEnd"/>
      <w:r w:rsidRPr="00880226">
        <w:rPr>
          <w:rFonts w:ascii="Times New Roman" w:hAnsi="Times New Roman" w:cs="Times New Roman"/>
          <w:sz w:val="20"/>
          <w:szCs w:val="20"/>
        </w:rPr>
        <w:t xml:space="preserve">. </w:t>
      </w:r>
      <w:proofErr w:type="spellStart"/>
      <w:r w:rsidRPr="00880226">
        <w:rPr>
          <w:rFonts w:ascii="Times New Roman" w:hAnsi="Times New Roman" w:cs="Times New Roman"/>
          <w:sz w:val="20"/>
          <w:szCs w:val="20"/>
        </w:rPr>
        <w:t>ap</w:t>
      </w:r>
      <w:proofErr w:type="spellEnd"/>
      <w:r w:rsidRPr="00880226">
        <w:rPr>
          <w:rFonts w:ascii="Times New Roman" w:hAnsi="Times New Roman" w:cs="Times New Roman"/>
          <w:sz w:val="20"/>
          <w:szCs w:val="20"/>
        </w:rPr>
        <w:t xml:space="preserve">. </w:t>
      </w:r>
      <w:hyperlink r:id="rId2" w:anchor="No_a_un’economia_dell’esclusione" w:history="1">
        <w:proofErr w:type="spellStart"/>
        <w:r w:rsidRPr="00880226">
          <w:rPr>
            <w:rStyle w:val="Collegamentoipertestuale"/>
            <w:rFonts w:ascii="Times New Roman" w:hAnsi="Times New Roman" w:cs="Times New Roman"/>
            <w:i/>
            <w:iCs/>
            <w:color w:val="auto"/>
            <w:sz w:val="20"/>
            <w:szCs w:val="20"/>
          </w:rPr>
          <w:t>Evangelii</w:t>
        </w:r>
        <w:proofErr w:type="spellEnd"/>
        <w:r w:rsidRPr="00880226">
          <w:rPr>
            <w:rStyle w:val="Collegamentoipertestuale"/>
            <w:rFonts w:ascii="Times New Roman" w:hAnsi="Times New Roman" w:cs="Times New Roman"/>
            <w:i/>
            <w:iCs/>
            <w:color w:val="auto"/>
            <w:sz w:val="20"/>
            <w:szCs w:val="20"/>
          </w:rPr>
          <w:t xml:space="preserve"> </w:t>
        </w:r>
        <w:proofErr w:type="spellStart"/>
        <w:r w:rsidRPr="00880226">
          <w:rPr>
            <w:rStyle w:val="Collegamentoipertestuale"/>
            <w:rFonts w:ascii="Times New Roman" w:hAnsi="Times New Roman" w:cs="Times New Roman"/>
            <w:i/>
            <w:iCs/>
            <w:color w:val="auto"/>
            <w:sz w:val="20"/>
            <w:szCs w:val="20"/>
          </w:rPr>
          <w:t>gaudium</w:t>
        </w:r>
        <w:proofErr w:type="spellEnd"/>
        <w:r w:rsidRPr="00880226">
          <w:rPr>
            <w:rStyle w:val="Collegamentoipertestuale"/>
            <w:rFonts w:ascii="Times New Roman" w:hAnsi="Times New Roman" w:cs="Times New Roman"/>
            <w:color w:val="auto"/>
            <w:sz w:val="20"/>
            <w:szCs w:val="20"/>
          </w:rPr>
          <w:t>, 53</w:t>
        </w:r>
      </w:hyperlink>
      <w:r w:rsidRPr="00880226">
        <w:rPr>
          <w:rFonts w:ascii="Times New Roman" w:hAnsi="Times New Roman" w:cs="Times New Roman"/>
          <w:color w:val="auto"/>
          <w:sz w:val="20"/>
          <w:szCs w:val="20"/>
        </w:rPr>
        <w:t>)</w:t>
      </w:r>
      <w:r w:rsidRPr="00880226">
        <w:rPr>
          <w:rFonts w:ascii="Times New Roman" w:hAnsi="Times New Roman" w:cs="Times New Roman"/>
          <w:sz w:val="20"/>
          <w:szCs w:val="20"/>
        </w:rPr>
        <w:t xml:space="preserve">. E così viene scartata anche la vita”. Vedi anche 15 novembre 2014 </w:t>
      </w:r>
      <w:r w:rsidRPr="00880226">
        <w:rPr>
          <w:rFonts w:ascii="Times New Roman" w:hAnsi="Times New Roman" w:cs="Times New Roman"/>
          <w:i/>
          <w:sz w:val="20"/>
          <w:szCs w:val="20"/>
        </w:rPr>
        <w:t>Discorso a</w:t>
      </w:r>
      <w:r w:rsidRPr="00880226">
        <w:rPr>
          <w:rFonts w:ascii="Times New Roman" w:eastAsia="Times New Roman" w:hAnsi="Times New Roman" w:cs="Times New Roman"/>
          <w:i/>
          <w:iCs/>
          <w:color w:val="333333"/>
          <w:sz w:val="20"/>
          <w:szCs w:val="20"/>
        </w:rPr>
        <w:t>ll’Associazione Medici Cattolici Italiani (AMCI) in occasione del 70° anniversario di fondazione</w:t>
      </w:r>
      <w:r w:rsidRPr="00880226">
        <w:rPr>
          <w:rFonts w:ascii="Times New Roman" w:eastAsia="Times New Roman" w:hAnsi="Times New Roman" w:cs="Times New Roman"/>
          <w:iCs/>
          <w:color w:val="333333"/>
          <w:sz w:val="20"/>
          <w:szCs w:val="20"/>
        </w:rPr>
        <w:t>;</w:t>
      </w:r>
      <w:r w:rsidRPr="00880226">
        <w:rPr>
          <w:rFonts w:ascii="Times New Roman" w:eastAsia="Times New Roman" w:hAnsi="Times New Roman" w:cs="Times New Roman"/>
          <w:i/>
          <w:iCs/>
          <w:color w:val="333333"/>
          <w:sz w:val="20"/>
          <w:szCs w:val="20"/>
        </w:rPr>
        <w:t xml:space="preserve"> </w:t>
      </w:r>
      <w:r w:rsidRPr="00880226">
        <w:rPr>
          <w:rFonts w:ascii="Times New Roman" w:hAnsi="Times New Roman" w:cs="Times New Roman"/>
          <w:sz w:val="20"/>
          <w:szCs w:val="20"/>
        </w:rPr>
        <w:t xml:space="preserve">3 marzo 2016 </w:t>
      </w:r>
      <w:r w:rsidRPr="00880226">
        <w:rPr>
          <w:rFonts w:ascii="Times New Roman" w:hAnsi="Times New Roman" w:cs="Times New Roman"/>
          <w:i/>
          <w:sz w:val="20"/>
          <w:szCs w:val="20"/>
        </w:rPr>
        <w:t>Discorso ai partecipanti all’Assemblea plenaria della Pontificia Accademia della vita</w:t>
      </w:r>
      <w:r w:rsidRPr="00880226">
        <w:rPr>
          <w:rFonts w:ascii="Times New Roman" w:hAnsi="Times New Roman" w:cs="Times New Roman"/>
          <w:sz w:val="20"/>
          <w:szCs w:val="20"/>
        </w:rPr>
        <w:t xml:space="preserve">: «Quando il cuore si allontana dal bene e dalla </w:t>
      </w:r>
      <w:proofErr w:type="spellStart"/>
      <w:r w:rsidRPr="00880226">
        <w:rPr>
          <w:rFonts w:ascii="Times New Roman" w:hAnsi="Times New Roman" w:cs="Times New Roman"/>
          <w:sz w:val="20"/>
          <w:szCs w:val="20"/>
        </w:rPr>
        <w:t>verit</w:t>
      </w:r>
      <w:proofErr w:type="spellEnd"/>
      <w:r w:rsidRPr="00880226">
        <w:rPr>
          <w:rFonts w:ascii="Times New Roman" w:hAnsi="Times New Roman" w:cs="Times New Roman"/>
          <w:sz w:val="20"/>
          <w:szCs w:val="20"/>
          <w:lang w:val="fr-FR"/>
        </w:rPr>
        <w:t xml:space="preserve">à </w:t>
      </w:r>
      <w:r w:rsidRPr="00880226">
        <w:rPr>
          <w:rFonts w:ascii="Times New Roman" w:hAnsi="Times New Roman" w:cs="Times New Roman"/>
          <w:sz w:val="20"/>
          <w:szCs w:val="20"/>
        </w:rPr>
        <w:t xml:space="preserve">contenuta nella Parola di Dio, corre tanti pericoli, rimane privo di orientamento e rischia di chiamare bene il male e male il bene; le virtù si perdono, subentra più facilmente il peccato, e poi il vizio. Chi imbocca questo pendio scivoloso cade </w:t>
      </w:r>
      <w:proofErr w:type="spellStart"/>
      <w:r w:rsidRPr="00880226">
        <w:rPr>
          <w:rFonts w:ascii="Times New Roman" w:hAnsi="Times New Roman" w:cs="Times New Roman"/>
          <w:sz w:val="20"/>
          <w:szCs w:val="20"/>
        </w:rPr>
        <w:t>nell</w:t>
      </w:r>
      <w:proofErr w:type="spellEnd"/>
      <w:r w:rsidRPr="00880226">
        <w:rPr>
          <w:rFonts w:ascii="Times New Roman" w:hAnsi="Times New Roman" w:cs="Times New Roman"/>
          <w:sz w:val="20"/>
          <w:szCs w:val="20"/>
          <w:lang w:val="fr-FR"/>
        </w:rPr>
        <w:t>’</w:t>
      </w:r>
      <w:r w:rsidRPr="00880226">
        <w:rPr>
          <w:rFonts w:ascii="Times New Roman" w:hAnsi="Times New Roman" w:cs="Times New Roman"/>
          <w:sz w:val="20"/>
          <w:szCs w:val="20"/>
        </w:rPr>
        <w:t xml:space="preserve">errore morale e viene oppresso da una crescente angoscia esistenziale … Pertanto, incoraggio le </w:t>
      </w:r>
      <w:proofErr w:type="spellStart"/>
      <w:r w:rsidRPr="00880226">
        <w:rPr>
          <w:rFonts w:ascii="Times New Roman" w:hAnsi="Times New Roman" w:cs="Times New Roman"/>
          <w:sz w:val="20"/>
          <w:szCs w:val="20"/>
        </w:rPr>
        <w:t>Universit</w:t>
      </w:r>
      <w:proofErr w:type="spellEnd"/>
      <w:r w:rsidRPr="00880226">
        <w:rPr>
          <w:rFonts w:ascii="Times New Roman" w:hAnsi="Times New Roman" w:cs="Times New Roman"/>
          <w:sz w:val="20"/>
          <w:szCs w:val="20"/>
          <w:lang w:val="fr-FR"/>
        </w:rPr>
        <w:t xml:space="preserve">à </w:t>
      </w:r>
      <w:r w:rsidRPr="00880226">
        <w:rPr>
          <w:rFonts w:ascii="Times New Roman" w:hAnsi="Times New Roman" w:cs="Times New Roman"/>
          <w:sz w:val="20"/>
          <w:szCs w:val="20"/>
        </w:rPr>
        <w:t xml:space="preserve">a considerare tutto questo nei loro programmi di formazione, affinché gli studenti possano maturare quelle disposizioni del cuore e della mente che sono indispensabili per accogliere e curare la vita umana, secondo la </w:t>
      </w:r>
      <w:proofErr w:type="spellStart"/>
      <w:r w:rsidRPr="00880226">
        <w:rPr>
          <w:rFonts w:ascii="Times New Roman" w:hAnsi="Times New Roman" w:cs="Times New Roman"/>
          <w:sz w:val="20"/>
          <w:szCs w:val="20"/>
        </w:rPr>
        <w:t>dignit</w:t>
      </w:r>
      <w:proofErr w:type="spellEnd"/>
      <w:r w:rsidRPr="00880226">
        <w:rPr>
          <w:rFonts w:ascii="Times New Roman" w:hAnsi="Times New Roman" w:cs="Times New Roman"/>
          <w:sz w:val="20"/>
          <w:szCs w:val="20"/>
          <w:lang w:val="fr-FR"/>
        </w:rPr>
        <w:t xml:space="preserve">à </w:t>
      </w:r>
      <w:r w:rsidRPr="00880226">
        <w:rPr>
          <w:rFonts w:ascii="Times New Roman" w:hAnsi="Times New Roman" w:cs="Times New Roman"/>
          <w:sz w:val="20"/>
          <w:szCs w:val="20"/>
        </w:rPr>
        <w:t>che in qualsiasi circostanza le appartiene»</w:t>
      </w:r>
      <w:r w:rsidRPr="00880226">
        <w:rPr>
          <w:rFonts w:ascii="Times New Roman" w:hAnsi="Times New Roman" w:cs="Times New Roman"/>
          <w:i/>
          <w:sz w:val="20"/>
          <w:szCs w:val="20"/>
        </w:rPr>
        <w:t>.</w:t>
      </w:r>
    </w:p>
  </w:footnote>
  <w:footnote w:id="3">
    <w:p w:rsidR="00D2450E" w:rsidRPr="00880226" w:rsidRDefault="00D2450E" w:rsidP="00D2450E">
      <w:pPr>
        <w:jc w:val="both"/>
        <w:rPr>
          <w:rFonts w:ascii="Times New Roman" w:hAnsi="Times New Roman" w:cs="Times New Roman"/>
          <w:sz w:val="20"/>
          <w:szCs w:val="20"/>
        </w:rPr>
      </w:pPr>
      <w:r w:rsidRPr="00880226">
        <w:rPr>
          <w:rStyle w:val="Rimandonotaapidipagina"/>
          <w:sz w:val="20"/>
          <w:szCs w:val="20"/>
        </w:rPr>
        <w:footnoteRef/>
      </w:r>
      <w:r w:rsidRPr="00880226">
        <w:rPr>
          <w:rFonts w:ascii="Times New Roman" w:hAnsi="Times New Roman" w:cs="Times New Roman"/>
          <w:sz w:val="20"/>
          <w:szCs w:val="20"/>
        </w:rPr>
        <w:t xml:space="preserve"> </w:t>
      </w:r>
      <w:r w:rsidRPr="00880226">
        <w:rPr>
          <w:rFonts w:ascii="Times New Roman" w:hAnsi="Times New Roman" w:cs="Times New Roman"/>
          <w:b/>
          <w:sz w:val="20"/>
          <w:szCs w:val="20"/>
        </w:rPr>
        <w:t>Il miracolo che ha aperto la strada alla beatificazione di Paolo VI si è verificato negli Stati Uniti nel 2001 ed ha avuto per protagon</w:t>
      </w:r>
      <w:r w:rsidRPr="00880226">
        <w:rPr>
          <w:rFonts w:ascii="Times New Roman" w:hAnsi="Times New Roman" w:cs="Times New Roman"/>
          <w:b/>
          <w:bCs/>
          <w:sz w:val="20"/>
          <w:szCs w:val="20"/>
        </w:rPr>
        <w:t>ista un feto che, alla 24esima settimana di gravidanza, si trovava in una condizione critica.</w:t>
      </w:r>
      <w:r w:rsidRPr="00880226">
        <w:rPr>
          <w:rFonts w:ascii="Times New Roman" w:hAnsi="Times New Roman" w:cs="Times New Roman"/>
          <w:b/>
          <w:sz w:val="20"/>
          <w:szCs w:val="20"/>
        </w:rPr>
        <w:t xml:space="preserve"> Gli esami medici avevano messo in luce la rottura della vescica fetale; ogni tentativo terapeutico messo in atto in ospedale risultò inefficace a risolvere la drammatica situazione. La diagnosi era assai grave: il bimbo sarebbe probabilmente morto all’interno dell’utero o, nel migliore dei casi, sarebbe nato con una gravissima insufficienza renale. Il ginecologo era giunto a prospettare addirittura l’opportunità dell’interruzione di gravidanza. Ma la donna non accettò questo suggerimento, seguendo piuttosto il consiglio di un’amica di famiglia, italiana e suora di Maria Bambina, che aveva conosciuto Papa Montini. </w:t>
      </w:r>
      <w:r w:rsidRPr="00880226">
        <w:rPr>
          <w:rFonts w:ascii="Times New Roman" w:hAnsi="Times New Roman" w:cs="Times New Roman"/>
          <w:b/>
          <w:bCs/>
          <w:sz w:val="20"/>
          <w:szCs w:val="20"/>
        </w:rPr>
        <w:t>Poggiando sulla pancia un’immaginetta con la reliquia dell’abito del Pontefice, aveva cominciato a pregare chiedendo aiuto e la guarigione del concepito</w:t>
      </w:r>
      <w:r w:rsidRPr="00880226">
        <w:rPr>
          <w:rFonts w:ascii="Times New Roman" w:hAnsi="Times New Roman" w:cs="Times New Roman"/>
          <w:b/>
          <w:sz w:val="20"/>
          <w:szCs w:val="20"/>
        </w:rPr>
        <w:t>. E miracolosamente il bimbo è nato sano</w:t>
      </w:r>
      <w:r w:rsidRPr="00880226">
        <w:rPr>
          <w:rFonts w:ascii="Times New Roman" w:hAnsi="Times New Roman" w:cs="Times New Roman"/>
          <w:sz w:val="20"/>
          <w:szCs w:val="20"/>
        </w:rPr>
        <w:t>.</w:t>
      </w:r>
    </w:p>
    <w:p w:rsidR="00D2450E" w:rsidRPr="00880226" w:rsidRDefault="00D2450E" w:rsidP="00D2450E">
      <w:pPr>
        <w:pStyle w:val="Testonotaapidipagina"/>
        <w:ind w:firstLine="0"/>
        <w:rPr>
          <w:rFonts w:ascii="Times New Roman" w:hAnsi="Times New Roman"/>
          <w:sz w:val="20"/>
          <w:szCs w:val="20"/>
        </w:rPr>
      </w:pPr>
    </w:p>
  </w:footnote>
  <w:footnote w:id="4">
    <w:p w:rsidR="00D2450E" w:rsidRPr="00880226" w:rsidRDefault="00D2450E" w:rsidP="00D2450E">
      <w:pPr>
        <w:tabs>
          <w:tab w:val="left" w:pos="9540"/>
        </w:tabs>
        <w:ind w:right="153"/>
        <w:jc w:val="both"/>
        <w:rPr>
          <w:rFonts w:ascii="Times New Roman" w:hAnsi="Times New Roman" w:cs="Times New Roman"/>
          <w:sz w:val="20"/>
          <w:szCs w:val="20"/>
        </w:rPr>
      </w:pPr>
      <w:r w:rsidRPr="00880226">
        <w:rPr>
          <w:rStyle w:val="Rimandonotaapidipagina"/>
          <w:sz w:val="20"/>
          <w:szCs w:val="20"/>
        </w:rPr>
        <w:footnoteRef/>
      </w:r>
      <w:r w:rsidRPr="00880226">
        <w:rPr>
          <w:rFonts w:ascii="Times New Roman" w:hAnsi="Times New Roman" w:cs="Times New Roman"/>
          <w:sz w:val="20"/>
          <w:szCs w:val="20"/>
        </w:rPr>
        <w:t xml:space="preserve"> </w:t>
      </w:r>
      <w:r w:rsidRPr="00880226">
        <w:rPr>
          <w:rFonts w:ascii="Times New Roman" w:hAnsi="Times New Roman" w:cs="Times New Roman"/>
          <w:b/>
          <w:sz w:val="20"/>
          <w:szCs w:val="20"/>
        </w:rPr>
        <w:t>Si legge nel discorso: «Non meno gravi, poi, sono le ragioni di diritto sociale, oggi particolarmente valide e di più stretta competenza di voi giuristi. Se, come ammonisce il Concilio, «Dio, padrone della vita, ha affidato agli uomini l’altissima missione di proteggere la vita: missione che deve essere adempiuta in modo degno dell’uomo» (</w:t>
      </w:r>
      <w:proofErr w:type="spellStart"/>
      <w:r w:rsidRPr="00880226">
        <w:rPr>
          <w:rFonts w:ascii="Times New Roman" w:hAnsi="Times New Roman" w:cs="Times New Roman"/>
          <w:b/>
          <w:i/>
          <w:iCs/>
          <w:sz w:val="20"/>
          <w:szCs w:val="20"/>
        </w:rPr>
        <w:t>Gaudium</w:t>
      </w:r>
      <w:proofErr w:type="spellEnd"/>
      <w:r w:rsidRPr="00880226">
        <w:rPr>
          <w:rFonts w:ascii="Times New Roman" w:hAnsi="Times New Roman" w:cs="Times New Roman"/>
          <w:b/>
          <w:i/>
          <w:iCs/>
          <w:sz w:val="20"/>
          <w:szCs w:val="20"/>
        </w:rPr>
        <w:t xml:space="preserve"> et </w:t>
      </w:r>
      <w:proofErr w:type="spellStart"/>
      <w:r w:rsidRPr="00880226">
        <w:rPr>
          <w:rFonts w:ascii="Times New Roman" w:hAnsi="Times New Roman" w:cs="Times New Roman"/>
          <w:b/>
          <w:i/>
          <w:iCs/>
          <w:sz w:val="20"/>
          <w:szCs w:val="20"/>
        </w:rPr>
        <w:t>Spes</w:t>
      </w:r>
      <w:proofErr w:type="spellEnd"/>
      <w:r w:rsidRPr="00880226">
        <w:rPr>
          <w:rFonts w:ascii="Times New Roman" w:hAnsi="Times New Roman" w:cs="Times New Roman"/>
          <w:b/>
          <w:sz w:val="20"/>
          <w:szCs w:val="20"/>
        </w:rPr>
        <w:t xml:space="preserve">, 51), su ogni uomo, sulle comunità intermedie (a cominciare dalla famiglia) e soprattutto sulla comunità politica poggia questa missione, che è a un tempo </w:t>
      </w:r>
      <w:r w:rsidRPr="00880226">
        <w:rPr>
          <w:rFonts w:ascii="Times New Roman" w:hAnsi="Times New Roman" w:cs="Times New Roman"/>
          <w:b/>
          <w:i/>
          <w:iCs/>
          <w:sz w:val="20"/>
          <w:szCs w:val="20"/>
        </w:rPr>
        <w:t>dovere</w:t>
      </w:r>
      <w:r w:rsidRPr="00880226">
        <w:rPr>
          <w:rFonts w:ascii="Times New Roman" w:hAnsi="Times New Roman" w:cs="Times New Roman"/>
          <w:b/>
          <w:sz w:val="20"/>
          <w:szCs w:val="20"/>
        </w:rPr>
        <w:t xml:space="preserve"> e potere. Se lo Stato sociale contemporaneo va assumendo sempre più anche su di sé questo compito di protezione e di promozione della vita umana in modo degno dell’uomo, e ciò in conformità delle </w:t>
      </w:r>
      <w:r w:rsidRPr="00880226">
        <w:rPr>
          <w:rFonts w:ascii="Times New Roman" w:hAnsi="Times New Roman" w:cs="Times New Roman"/>
          <w:b/>
          <w:i/>
          <w:iCs/>
          <w:sz w:val="20"/>
          <w:szCs w:val="20"/>
        </w:rPr>
        <w:t>Dichiarazioni universali dei diritti dell’uomo e del fanciullo</w:t>
      </w:r>
      <w:r w:rsidRPr="00880226">
        <w:rPr>
          <w:rFonts w:ascii="Times New Roman" w:hAnsi="Times New Roman" w:cs="Times New Roman"/>
          <w:b/>
          <w:sz w:val="20"/>
          <w:szCs w:val="20"/>
        </w:rPr>
        <w:t>, nessun dubbio che tale protezione debba avere inizio, non dalla nascita o dalla maggiore età della persona umana, ma sin dal concepimento, come quello che è l’inizio di un solo ed univoco processo vitale, che si conclude nella nascita di un nuovo essere umano</w:t>
      </w:r>
      <w:r w:rsidRPr="00880226">
        <w:rPr>
          <w:rFonts w:ascii="Times New Roman" w:hAnsi="Times New Roman" w:cs="Times New Roman"/>
          <w:sz w:val="20"/>
          <w:szCs w:val="20"/>
        </w:rPr>
        <w:t>».</w:t>
      </w:r>
    </w:p>
  </w:footnote>
  <w:footnote w:id="5">
    <w:p w:rsidR="00D2450E" w:rsidRPr="00880226" w:rsidRDefault="00D2450E" w:rsidP="00D2450E">
      <w:pPr>
        <w:pStyle w:val="Testonotaapidipagina"/>
        <w:rPr>
          <w:rFonts w:ascii="Times New Roman" w:hAnsi="Times New Roman"/>
          <w:sz w:val="20"/>
          <w:szCs w:val="20"/>
        </w:rPr>
      </w:pPr>
      <w:r w:rsidRPr="00880226">
        <w:rPr>
          <w:rStyle w:val="Rimandonotaapidipagina"/>
          <w:sz w:val="20"/>
          <w:szCs w:val="20"/>
        </w:rPr>
        <w:footnoteRef/>
      </w:r>
      <w:r w:rsidRPr="00880226">
        <w:rPr>
          <w:rFonts w:ascii="Times New Roman" w:hAnsi="Times New Roman"/>
          <w:sz w:val="20"/>
          <w:szCs w:val="20"/>
        </w:rPr>
        <w:t xml:space="preserve"> Si riporta il frammento del </w:t>
      </w:r>
      <w:r w:rsidRPr="00880226">
        <w:rPr>
          <w:rFonts w:ascii="Times New Roman" w:hAnsi="Times New Roman"/>
          <w:i/>
          <w:sz w:val="20"/>
          <w:szCs w:val="20"/>
        </w:rPr>
        <w:t>Discorso</w:t>
      </w:r>
      <w:r w:rsidRPr="00880226">
        <w:rPr>
          <w:rFonts w:ascii="Times New Roman" w:hAnsi="Times New Roman"/>
          <w:sz w:val="20"/>
          <w:szCs w:val="20"/>
        </w:rPr>
        <w:t xml:space="preserve"> di Paolo VI, riguardante il</w:t>
      </w:r>
      <w:r w:rsidRPr="00880226">
        <w:rPr>
          <w:rFonts w:ascii="Times New Roman" w:hAnsi="Times New Roman"/>
          <w:i/>
          <w:sz w:val="20"/>
          <w:szCs w:val="20"/>
        </w:rPr>
        <w:t xml:space="preserve"> curator </w:t>
      </w:r>
      <w:proofErr w:type="spellStart"/>
      <w:r w:rsidRPr="00880226">
        <w:rPr>
          <w:rFonts w:ascii="Times New Roman" w:hAnsi="Times New Roman"/>
          <w:i/>
          <w:sz w:val="20"/>
          <w:szCs w:val="20"/>
        </w:rPr>
        <w:t>ventris</w:t>
      </w:r>
      <w:proofErr w:type="spellEnd"/>
      <w:r w:rsidRPr="00880226">
        <w:rPr>
          <w:rFonts w:ascii="Times New Roman" w:hAnsi="Times New Roman"/>
          <w:sz w:val="20"/>
          <w:szCs w:val="20"/>
        </w:rPr>
        <w:t xml:space="preserve">: «Come in favore di lui sono i risalenti istituti del «curator </w:t>
      </w:r>
      <w:proofErr w:type="spellStart"/>
      <w:r w:rsidRPr="00880226">
        <w:rPr>
          <w:rFonts w:ascii="Times New Roman" w:hAnsi="Times New Roman"/>
          <w:sz w:val="20"/>
          <w:szCs w:val="20"/>
        </w:rPr>
        <w:t>ventris</w:t>
      </w:r>
      <w:proofErr w:type="spellEnd"/>
      <w:r w:rsidRPr="00880226">
        <w:rPr>
          <w:rFonts w:ascii="Times New Roman" w:hAnsi="Times New Roman"/>
          <w:sz w:val="20"/>
          <w:szCs w:val="20"/>
        </w:rPr>
        <w:t xml:space="preserve">» (Cfr. </w:t>
      </w:r>
      <w:proofErr w:type="spellStart"/>
      <w:r w:rsidRPr="00880226">
        <w:rPr>
          <w:rFonts w:ascii="Times New Roman" w:hAnsi="Times New Roman"/>
          <w:i/>
          <w:iCs/>
          <w:sz w:val="20"/>
          <w:szCs w:val="20"/>
        </w:rPr>
        <w:t>Dig</w:t>
      </w:r>
      <w:proofErr w:type="spellEnd"/>
      <w:r w:rsidRPr="00880226">
        <w:rPr>
          <w:rFonts w:ascii="Times New Roman" w:hAnsi="Times New Roman"/>
          <w:sz w:val="20"/>
          <w:szCs w:val="20"/>
        </w:rPr>
        <w:t xml:space="preserve">. 26, 27, 42), della mutazione delle successioni e della revoca delle donazioni, così oggi le disposizioni sul trattamento di favore fatto alle donne incinte, in caso di arresto o di condanna penale, dimostrano non solo l’interesse pubblico alla vita del concepito, ma che a lui lo stesso diritto positivo riserva dei </w:t>
      </w:r>
      <w:r w:rsidRPr="00880226">
        <w:rPr>
          <w:rFonts w:ascii="Times New Roman" w:hAnsi="Times New Roman"/>
          <w:i/>
          <w:iCs/>
          <w:sz w:val="20"/>
          <w:szCs w:val="20"/>
        </w:rPr>
        <w:t>diritti</w:t>
      </w:r>
      <w:r w:rsidRPr="00880226">
        <w:rPr>
          <w:rFonts w:ascii="Times New Roman" w:hAnsi="Times New Roman"/>
          <w:sz w:val="20"/>
          <w:szCs w:val="20"/>
        </w:rPr>
        <w:t xml:space="preserve">. </w:t>
      </w:r>
      <w:r w:rsidRPr="00880226">
        <w:rPr>
          <w:rFonts w:ascii="Times New Roman" w:hAnsi="Times New Roman"/>
          <w:bCs/>
          <w:sz w:val="20"/>
          <w:szCs w:val="20"/>
        </w:rPr>
        <w:t>Come negare, allora, che egli abbia sin dal primo istante di vita quella titolarità di diritti che oggi - ben distinta dalla semplice capacità di agire - coincide con lo stesso concetto giuridico di persona? Ora, il primo e più fondamentale dei diritti dell’uomo è quello alla vita, ossia alla protezione della sua vita; e nessuno può avere un diritto contrario, quando si tratta di un innocente. Più debole è il soggetto, più bisognoso di protezione egli è, e più incombe a tutti il dovere di proteggerlo, massimamente alla madre, finché lo ha nel suo seno».</w:t>
      </w:r>
    </w:p>
  </w:footnote>
  <w:footnote w:id="6">
    <w:p w:rsidR="00D2450E" w:rsidRPr="006B3DD5" w:rsidRDefault="00D2450E" w:rsidP="006B3DD5">
      <w:pPr>
        <w:pStyle w:val="Testonotaapidipagina"/>
        <w:tabs>
          <w:tab w:val="clear" w:pos="1440"/>
        </w:tabs>
        <w:ind w:firstLine="0"/>
        <w:rPr>
          <w:bCs/>
        </w:rPr>
      </w:pPr>
      <w:r w:rsidRPr="00880226">
        <w:rPr>
          <w:rStyle w:val="Rimandonotaapidipagina"/>
          <w:sz w:val="20"/>
          <w:szCs w:val="20"/>
        </w:rPr>
        <w:footnoteRef/>
      </w:r>
      <w:r w:rsidRPr="00880226">
        <w:rPr>
          <w:rFonts w:ascii="Times New Roman" w:hAnsi="Times New Roman"/>
          <w:sz w:val="20"/>
          <w:szCs w:val="20"/>
        </w:rPr>
        <w:t xml:space="preserve"> </w:t>
      </w:r>
      <w:r w:rsidRPr="006B3DD5">
        <w:rPr>
          <w:rFonts w:ascii="Times New Roman" w:hAnsi="Times New Roman"/>
          <w:sz w:val="20"/>
          <w:szCs w:val="20"/>
        </w:rPr>
        <w:t xml:space="preserve">Sono noti i problemi che riguardano la salute della </w:t>
      </w:r>
      <w:proofErr w:type="gramStart"/>
      <w:r w:rsidRPr="006B3DD5">
        <w:rPr>
          <w:rFonts w:ascii="Times New Roman" w:hAnsi="Times New Roman"/>
          <w:sz w:val="20"/>
          <w:szCs w:val="20"/>
        </w:rPr>
        <w:t>donna  e</w:t>
      </w:r>
      <w:proofErr w:type="gramEnd"/>
      <w:r w:rsidRPr="006B3DD5">
        <w:rPr>
          <w:rFonts w:ascii="Times New Roman" w:hAnsi="Times New Roman"/>
          <w:sz w:val="20"/>
          <w:szCs w:val="20"/>
        </w:rPr>
        <w:t xml:space="preserve"> quindi il danno che potrebbe ricadere sull’intera società da tecniche di fecondazione eterologa. Vedi, da ultimo S. </w:t>
      </w:r>
      <w:r w:rsidRPr="006B3DD5">
        <w:rPr>
          <w:rFonts w:ascii="Times New Roman" w:hAnsi="Times New Roman"/>
          <w:smallCaps/>
          <w:sz w:val="20"/>
          <w:szCs w:val="20"/>
        </w:rPr>
        <w:t>Mancuso- M. Zezza</w:t>
      </w:r>
      <w:r w:rsidRPr="006B3DD5">
        <w:rPr>
          <w:rFonts w:ascii="Times New Roman" w:hAnsi="Times New Roman"/>
          <w:sz w:val="20"/>
          <w:szCs w:val="20"/>
        </w:rPr>
        <w:t xml:space="preserve">, </w:t>
      </w:r>
      <w:r w:rsidRPr="006B3DD5">
        <w:rPr>
          <w:rFonts w:ascii="Times New Roman" w:hAnsi="Times New Roman"/>
          <w:i/>
          <w:sz w:val="20"/>
          <w:szCs w:val="20"/>
        </w:rPr>
        <w:t>La prima casa</w:t>
      </w:r>
      <w:r w:rsidRPr="006B3DD5">
        <w:rPr>
          <w:rFonts w:ascii="Times New Roman" w:hAnsi="Times New Roman"/>
          <w:sz w:val="20"/>
          <w:szCs w:val="20"/>
        </w:rPr>
        <w:t>, Milano 2009; vedi</w:t>
      </w:r>
      <w:r w:rsidR="006B3DD5" w:rsidRPr="006B3DD5">
        <w:rPr>
          <w:rFonts w:ascii="Times New Roman" w:hAnsi="Times New Roman"/>
          <w:sz w:val="20"/>
          <w:szCs w:val="20"/>
        </w:rPr>
        <w:t xml:space="preserve"> anche</w:t>
      </w:r>
      <w:r w:rsidR="006B3DD5">
        <w:rPr>
          <w:rFonts w:ascii="Times New Roman" w:hAnsi="Times New Roman"/>
          <w:sz w:val="20"/>
          <w:szCs w:val="20"/>
        </w:rPr>
        <w:t xml:space="preserve"> M. P. </w:t>
      </w:r>
      <w:r w:rsidR="006B3DD5" w:rsidRPr="006B3DD5">
        <w:rPr>
          <w:rFonts w:ascii="Times New Roman" w:hAnsi="Times New Roman"/>
          <w:smallCaps/>
          <w:sz w:val="20"/>
          <w:szCs w:val="20"/>
        </w:rPr>
        <w:t>Baccari</w:t>
      </w:r>
      <w:r w:rsidR="00C200ED">
        <w:rPr>
          <w:rFonts w:ascii="Times New Roman" w:hAnsi="Times New Roman"/>
          <w:sz w:val="20"/>
          <w:szCs w:val="20"/>
        </w:rPr>
        <w:t>,</w:t>
      </w:r>
      <w:r w:rsidR="006B3DD5" w:rsidRPr="006B3DD5">
        <w:rPr>
          <w:rFonts w:ascii="Times New Roman" w:hAnsi="Times New Roman"/>
          <w:sz w:val="20"/>
          <w:szCs w:val="20"/>
        </w:rPr>
        <w:t xml:space="preserve"> </w:t>
      </w:r>
      <w:r w:rsidR="006B3DD5" w:rsidRPr="006B3DD5">
        <w:rPr>
          <w:sz w:val="20"/>
          <w:szCs w:val="20"/>
        </w:rPr>
        <w:t>“</w:t>
      </w:r>
      <w:proofErr w:type="spellStart"/>
      <w:r w:rsidR="006B3DD5" w:rsidRPr="006B3DD5">
        <w:rPr>
          <w:sz w:val="20"/>
          <w:szCs w:val="20"/>
        </w:rPr>
        <w:t>Homines</w:t>
      </w:r>
      <w:proofErr w:type="spellEnd"/>
      <w:r w:rsidR="006B3DD5" w:rsidRPr="006B3DD5">
        <w:rPr>
          <w:sz w:val="20"/>
          <w:szCs w:val="20"/>
        </w:rPr>
        <w:t xml:space="preserve"> in ventre”, in </w:t>
      </w:r>
      <w:proofErr w:type="spellStart"/>
      <w:r w:rsidR="006B3DD5" w:rsidRPr="006B3DD5">
        <w:rPr>
          <w:i/>
          <w:sz w:val="20"/>
          <w:szCs w:val="20"/>
        </w:rPr>
        <w:t>Recte</w:t>
      </w:r>
      <w:proofErr w:type="spellEnd"/>
      <w:r w:rsidR="006B3DD5" w:rsidRPr="006B3DD5">
        <w:rPr>
          <w:i/>
          <w:sz w:val="20"/>
          <w:szCs w:val="20"/>
        </w:rPr>
        <w:t xml:space="preserve"> sapere. Studi in onore di Giuseppe Dalla Torre</w:t>
      </w:r>
      <w:r w:rsidR="006B3DD5" w:rsidRPr="006B3DD5">
        <w:rPr>
          <w:sz w:val="20"/>
          <w:szCs w:val="20"/>
        </w:rPr>
        <w:t xml:space="preserve">, III, Torino 2014, </w:t>
      </w:r>
      <w:proofErr w:type="spellStart"/>
      <w:r w:rsidR="006B3DD5" w:rsidRPr="006B3DD5">
        <w:rPr>
          <w:sz w:val="20"/>
          <w:szCs w:val="20"/>
        </w:rPr>
        <w:t>Giappichelli</w:t>
      </w:r>
      <w:proofErr w:type="spellEnd"/>
      <w:r w:rsidR="006B3DD5" w:rsidRPr="006B3DD5">
        <w:rPr>
          <w:sz w:val="20"/>
          <w:szCs w:val="20"/>
        </w:rPr>
        <w:t>, pp. 1297 – 1310</w:t>
      </w:r>
      <w:r w:rsidR="00C200ED">
        <w:rPr>
          <w:sz w:val="20"/>
          <w:szCs w:val="20"/>
        </w:rPr>
        <w:t xml:space="preserve"> con ampia disamina dei passi che si riferiscono a </w:t>
      </w:r>
      <w:r w:rsidR="00C200ED" w:rsidRPr="00C200ED">
        <w:rPr>
          <w:i/>
          <w:sz w:val="20"/>
          <w:szCs w:val="20"/>
        </w:rPr>
        <w:t>qui in utero est</w:t>
      </w:r>
      <w:r w:rsidR="00C200ED">
        <w:rPr>
          <w:sz w:val="20"/>
          <w:szCs w:val="20"/>
        </w:rPr>
        <w:t xml:space="preserve"> nelle fonti giuridiche ed extra giuridiche</w:t>
      </w:r>
      <w:r w:rsidR="006B3DD5">
        <w:rPr>
          <w:sz w:val="20"/>
          <w:szCs w:val="20"/>
        </w:rPr>
        <w:t>.</w:t>
      </w:r>
    </w:p>
  </w:footnote>
  <w:footnote w:id="7">
    <w:p w:rsidR="00D2450E" w:rsidRPr="00880226" w:rsidRDefault="00D2450E" w:rsidP="00D2450E">
      <w:pPr>
        <w:pStyle w:val="Titolo"/>
        <w:tabs>
          <w:tab w:val="left" w:pos="1560"/>
        </w:tabs>
        <w:spacing w:line="240" w:lineRule="auto"/>
        <w:ind w:right="-28" w:firstLine="284"/>
        <w:jc w:val="both"/>
        <w:rPr>
          <w:rFonts w:ascii="Times New Roman" w:hAnsi="Times New Roman"/>
          <w:b w:val="0"/>
          <w:sz w:val="20"/>
          <w:u w:val="none"/>
        </w:rPr>
      </w:pPr>
      <w:r w:rsidRPr="00880226">
        <w:rPr>
          <w:rStyle w:val="Rimandonotaapidipagina"/>
          <w:sz w:val="20"/>
          <w:szCs w:val="20"/>
          <w:u w:val="none"/>
        </w:rPr>
        <w:footnoteRef/>
      </w:r>
      <w:r w:rsidRPr="00880226">
        <w:rPr>
          <w:rFonts w:ascii="Times New Roman" w:hAnsi="Times New Roman"/>
          <w:sz w:val="20"/>
          <w:u w:val="none"/>
        </w:rPr>
        <w:t xml:space="preserve"> </w:t>
      </w:r>
      <w:r w:rsidRPr="00880226">
        <w:rPr>
          <w:rFonts w:ascii="Times New Roman" w:hAnsi="Times New Roman"/>
          <w:b w:val="0"/>
          <w:sz w:val="20"/>
          <w:u w:val="none"/>
        </w:rPr>
        <w:t xml:space="preserve">Una soluzione potrebbe essere quella di istituire il “Garante degli embrioni”, una sorta di difensore civico dell’embrione, con il compito di difenderli sul modello del </w:t>
      </w:r>
      <w:r w:rsidRPr="00880226">
        <w:rPr>
          <w:rFonts w:ascii="Times New Roman" w:hAnsi="Times New Roman"/>
          <w:b w:val="0"/>
          <w:i/>
          <w:iCs/>
          <w:sz w:val="20"/>
          <w:u w:val="none"/>
        </w:rPr>
        <w:t xml:space="preserve">curator </w:t>
      </w:r>
      <w:proofErr w:type="spellStart"/>
      <w:r w:rsidRPr="00880226">
        <w:rPr>
          <w:rFonts w:ascii="Times New Roman" w:hAnsi="Times New Roman"/>
          <w:b w:val="0"/>
          <w:i/>
          <w:iCs/>
          <w:sz w:val="20"/>
          <w:u w:val="none"/>
        </w:rPr>
        <w:t>ventris</w:t>
      </w:r>
      <w:proofErr w:type="spellEnd"/>
      <w:r w:rsidRPr="00880226">
        <w:rPr>
          <w:rFonts w:ascii="Times New Roman" w:hAnsi="Times New Roman"/>
          <w:b w:val="0"/>
          <w:sz w:val="20"/>
          <w:u w:val="none"/>
        </w:rPr>
        <w:t xml:space="preserve"> e tentare per via giudiziaria di ottenere la nomina di una figura che difenda gli embrioni. Tutto ciò anche alla luce delle note e deplorevoli vicende, accadute negli ospedali che hanno occupato le cronache e per le quali si è tentato di trovare soluzioni, a volte assai discutibili, anche in sedi giudiziarie. </w:t>
      </w:r>
    </w:p>
    <w:p w:rsidR="00D2450E" w:rsidRPr="00880226" w:rsidRDefault="00D2450E" w:rsidP="00D2450E">
      <w:pPr>
        <w:pStyle w:val="Titolo"/>
        <w:tabs>
          <w:tab w:val="left" w:pos="1560"/>
        </w:tabs>
        <w:spacing w:line="240" w:lineRule="auto"/>
        <w:ind w:right="-28" w:firstLine="284"/>
        <w:jc w:val="both"/>
        <w:rPr>
          <w:rFonts w:ascii="Times New Roman" w:hAnsi="Times New Roman"/>
          <w:b w:val="0"/>
          <w:sz w:val="20"/>
          <w:u w:val="none"/>
        </w:rPr>
      </w:pPr>
      <w:r w:rsidRPr="00880226">
        <w:rPr>
          <w:rFonts w:ascii="Times New Roman" w:hAnsi="Times New Roman"/>
          <w:b w:val="0"/>
          <w:sz w:val="20"/>
          <w:u w:val="none"/>
        </w:rPr>
        <w:t xml:space="preserve">Compito della giurisdizione è quello di fornire protezione al più debole e ascoltare, comunque, tutte le parti coinvolte nel giudizio. Chi dà voce alla società? Chi dà voce al “silenzioso protagonista della vita”? Vedi per qualche spunto: “Ieri oggi e domani: dal </w:t>
      </w:r>
      <w:r w:rsidRPr="00880226">
        <w:rPr>
          <w:rFonts w:ascii="Times New Roman" w:hAnsi="Times New Roman"/>
          <w:b w:val="0"/>
          <w:i/>
          <w:sz w:val="20"/>
          <w:u w:val="none"/>
        </w:rPr>
        <w:t xml:space="preserve">curator </w:t>
      </w:r>
      <w:proofErr w:type="spellStart"/>
      <w:r w:rsidRPr="00880226">
        <w:rPr>
          <w:rFonts w:ascii="Times New Roman" w:hAnsi="Times New Roman"/>
          <w:b w:val="0"/>
          <w:i/>
          <w:sz w:val="20"/>
          <w:u w:val="none"/>
        </w:rPr>
        <w:t>ventris</w:t>
      </w:r>
      <w:proofErr w:type="spellEnd"/>
      <w:r w:rsidRPr="00880226">
        <w:rPr>
          <w:rFonts w:ascii="Times New Roman" w:hAnsi="Times New Roman"/>
          <w:b w:val="0"/>
          <w:sz w:val="20"/>
          <w:u w:val="none"/>
        </w:rPr>
        <w:t xml:space="preserve"> al </w:t>
      </w:r>
      <w:r w:rsidRPr="00880226">
        <w:rPr>
          <w:rFonts w:ascii="Times New Roman" w:hAnsi="Times New Roman"/>
          <w:b w:val="0"/>
          <w:i/>
          <w:sz w:val="20"/>
          <w:u w:val="none"/>
        </w:rPr>
        <w:t xml:space="preserve">tutor de </w:t>
      </w:r>
      <w:proofErr w:type="spellStart"/>
      <w:r w:rsidRPr="00880226">
        <w:rPr>
          <w:rFonts w:ascii="Times New Roman" w:hAnsi="Times New Roman"/>
          <w:b w:val="0"/>
          <w:i/>
          <w:sz w:val="20"/>
          <w:u w:val="none"/>
        </w:rPr>
        <w:t>los</w:t>
      </w:r>
      <w:proofErr w:type="spellEnd"/>
      <w:r w:rsidRPr="00880226">
        <w:rPr>
          <w:rFonts w:ascii="Times New Roman" w:hAnsi="Times New Roman"/>
          <w:b w:val="0"/>
          <w:i/>
          <w:sz w:val="20"/>
          <w:u w:val="none"/>
        </w:rPr>
        <w:t xml:space="preserve"> </w:t>
      </w:r>
      <w:proofErr w:type="spellStart"/>
      <w:r w:rsidRPr="00880226">
        <w:rPr>
          <w:rFonts w:ascii="Times New Roman" w:hAnsi="Times New Roman"/>
          <w:b w:val="0"/>
          <w:i/>
          <w:sz w:val="20"/>
          <w:u w:val="none"/>
        </w:rPr>
        <w:t>embriones</w:t>
      </w:r>
      <w:proofErr w:type="spellEnd"/>
      <w:r w:rsidRPr="00880226">
        <w:rPr>
          <w:rFonts w:ascii="Times New Roman" w:hAnsi="Times New Roman"/>
          <w:b w:val="0"/>
          <w:sz w:val="20"/>
          <w:u w:val="none"/>
        </w:rPr>
        <w:t xml:space="preserve">”, in </w:t>
      </w:r>
      <w:r w:rsidRPr="00880226">
        <w:rPr>
          <w:rFonts w:ascii="Times New Roman" w:hAnsi="Times New Roman"/>
          <w:b w:val="0"/>
          <w:i/>
          <w:sz w:val="20"/>
          <w:u w:val="none"/>
        </w:rPr>
        <w:t xml:space="preserve">Studi in onore di Aldo </w:t>
      </w:r>
      <w:proofErr w:type="spellStart"/>
      <w:r w:rsidRPr="00880226">
        <w:rPr>
          <w:rFonts w:ascii="Times New Roman" w:hAnsi="Times New Roman"/>
          <w:b w:val="0"/>
          <w:i/>
          <w:sz w:val="20"/>
          <w:u w:val="none"/>
        </w:rPr>
        <w:t>Loiodice</w:t>
      </w:r>
      <w:proofErr w:type="spellEnd"/>
      <w:r w:rsidRPr="00880226">
        <w:rPr>
          <w:rFonts w:ascii="Times New Roman" w:hAnsi="Times New Roman"/>
          <w:b w:val="0"/>
          <w:sz w:val="20"/>
          <w:u w:val="none"/>
        </w:rPr>
        <w:t xml:space="preserve">, I, Bari 2012, 978-88-6611-141-2, pp. 607 ss. </w:t>
      </w:r>
    </w:p>
    <w:p w:rsidR="00D2450E" w:rsidRPr="00880226" w:rsidRDefault="00D2450E" w:rsidP="00D2450E">
      <w:pPr>
        <w:pStyle w:val="Testonotaapidipagina"/>
        <w:rPr>
          <w:rFonts w:ascii="Times New Roman" w:hAnsi="Times New Roman"/>
          <w:sz w:val="20"/>
          <w:szCs w:val="20"/>
        </w:rPr>
      </w:pPr>
    </w:p>
  </w:footnote>
  <w:footnote w:id="8">
    <w:p w:rsidR="006264AA" w:rsidRDefault="006264AA" w:rsidP="006264AA">
      <w:pPr>
        <w:pStyle w:val="Testonotaapidipagina"/>
        <w:ind w:firstLine="0"/>
      </w:pPr>
      <w:r>
        <w:rPr>
          <w:rStyle w:val="Rimandonotaapidipagina"/>
        </w:rPr>
        <w:footnoteRef/>
      </w:r>
      <w:r>
        <w:t xml:space="preserve"> </w:t>
      </w:r>
      <w:r w:rsidRPr="006264AA">
        <w:rPr>
          <w:rFonts w:ascii="ClassGarmnd BT" w:hAnsi="ClassGarmnd BT"/>
          <w:b/>
        </w:rPr>
        <w:t xml:space="preserve">Taluni autori prendono in considerazione la concezione </w:t>
      </w:r>
      <w:proofErr w:type="spellStart"/>
      <w:r w:rsidRPr="006264AA">
        <w:rPr>
          <w:rFonts w:ascii="ClassGarmnd BT" w:hAnsi="ClassGarmnd BT"/>
          <w:b/>
        </w:rPr>
        <w:t>ulpianea</w:t>
      </w:r>
      <w:proofErr w:type="spellEnd"/>
      <w:r w:rsidRPr="006264AA">
        <w:rPr>
          <w:rFonts w:ascii="ClassGarmnd BT" w:hAnsi="ClassGarmnd BT"/>
          <w:b/>
        </w:rPr>
        <w:t xml:space="preserve"> dal punto di vista giuridico, ma la reputano “puerile ed inutile”, “assurda”, “amena” (S. </w:t>
      </w:r>
      <w:proofErr w:type="spellStart"/>
      <w:r w:rsidRPr="006264AA">
        <w:rPr>
          <w:rFonts w:ascii="ClassGarmnd BT" w:hAnsi="ClassGarmnd BT"/>
          <w:b/>
        </w:rPr>
        <w:t>Perozzi</w:t>
      </w:r>
      <w:proofErr w:type="spellEnd"/>
      <w:r w:rsidRPr="006264AA">
        <w:rPr>
          <w:rFonts w:ascii="ClassGarmnd BT" w:hAnsi="ClassGarmnd BT"/>
          <w:b/>
        </w:rPr>
        <w:t xml:space="preserve">, </w:t>
      </w:r>
      <w:r w:rsidRPr="006264AA">
        <w:rPr>
          <w:rFonts w:ascii="ClassGarmnd BT" w:hAnsi="ClassGarmnd BT"/>
          <w:b/>
          <w:i/>
        </w:rPr>
        <w:t>Istituzioni di diritto romano</w:t>
      </w:r>
      <w:r w:rsidRPr="006264AA">
        <w:rPr>
          <w:rFonts w:ascii="ClassGarmnd BT" w:hAnsi="ClassGarmnd BT"/>
          <w:b/>
        </w:rPr>
        <w:t xml:space="preserve">, I, Roma 1928, pp. 91 ss. e 103); “scipita”, “stolta” (E. Albertario, “Sul concetto di </w:t>
      </w:r>
      <w:proofErr w:type="spellStart"/>
      <w:r w:rsidRPr="006264AA">
        <w:rPr>
          <w:rFonts w:ascii="ClassGarmnd BT" w:hAnsi="ClassGarmnd BT"/>
          <w:b/>
          <w:i/>
        </w:rPr>
        <w:t>ius</w:t>
      </w:r>
      <w:proofErr w:type="spellEnd"/>
      <w:r w:rsidRPr="006264AA">
        <w:rPr>
          <w:rFonts w:ascii="ClassGarmnd BT" w:hAnsi="ClassGarmnd BT"/>
          <w:b/>
          <w:i/>
        </w:rPr>
        <w:t xml:space="preserve"> naturale</w:t>
      </w:r>
      <w:r w:rsidRPr="006264AA">
        <w:rPr>
          <w:rFonts w:ascii="ClassGarmnd BT" w:hAnsi="ClassGarmnd BT"/>
          <w:b/>
        </w:rPr>
        <w:t xml:space="preserve">”, in </w:t>
      </w:r>
      <w:r w:rsidRPr="006264AA">
        <w:rPr>
          <w:rFonts w:ascii="ClassGarmnd BT" w:hAnsi="ClassGarmnd BT"/>
          <w:b/>
          <w:i/>
        </w:rPr>
        <w:t>Rendiconti R. Istituto Lombardo</w:t>
      </w:r>
      <w:r w:rsidRPr="006264AA">
        <w:rPr>
          <w:rFonts w:ascii="ClassGarmnd BT" w:hAnsi="ClassGarmnd BT"/>
          <w:b/>
        </w:rPr>
        <w:t xml:space="preserve">, 57, 1924, pp. 168 ss.; Id., “Concetto classico e definizioni postclassiche del </w:t>
      </w:r>
      <w:proofErr w:type="spellStart"/>
      <w:r w:rsidRPr="006264AA">
        <w:rPr>
          <w:rFonts w:ascii="ClassGarmnd BT" w:hAnsi="ClassGarmnd BT"/>
          <w:b/>
          <w:i/>
        </w:rPr>
        <w:t>ius</w:t>
      </w:r>
      <w:proofErr w:type="spellEnd"/>
      <w:r w:rsidRPr="006264AA">
        <w:rPr>
          <w:rFonts w:ascii="ClassGarmnd BT" w:hAnsi="ClassGarmnd BT"/>
          <w:b/>
          <w:i/>
        </w:rPr>
        <w:t xml:space="preserve"> naturale</w:t>
      </w:r>
      <w:r w:rsidRPr="006264AA">
        <w:rPr>
          <w:rFonts w:ascii="ClassGarmnd BT" w:hAnsi="ClassGarmnd BT"/>
          <w:b/>
        </w:rPr>
        <w:t xml:space="preserve">”, in </w:t>
      </w:r>
      <w:r w:rsidRPr="006264AA">
        <w:rPr>
          <w:rFonts w:ascii="ClassGarmnd BT" w:hAnsi="ClassGarmnd BT"/>
          <w:b/>
          <w:i/>
        </w:rPr>
        <w:t>Studi di diritto romano,</w:t>
      </w:r>
      <w:r w:rsidRPr="006264AA">
        <w:rPr>
          <w:rFonts w:ascii="ClassGarmnd BT" w:hAnsi="ClassGarmnd BT"/>
          <w:b/>
        </w:rPr>
        <w:t xml:space="preserve"> V, Milano 1937, pp. 277 ss.); “concezione manifestamente aberrante ed </w:t>
      </w:r>
      <w:proofErr w:type="spellStart"/>
      <w:r w:rsidRPr="006264AA">
        <w:rPr>
          <w:rFonts w:ascii="ClassGarmnd BT" w:hAnsi="ClassGarmnd BT"/>
          <w:b/>
        </w:rPr>
        <w:t>extragiuridica</w:t>
      </w:r>
      <w:proofErr w:type="spellEnd"/>
      <w:r w:rsidRPr="006264AA">
        <w:rPr>
          <w:rFonts w:ascii="ClassGarmnd BT" w:hAnsi="ClassGarmnd BT"/>
          <w:b/>
        </w:rPr>
        <w:t>” (Gabrio Lombardi, “Diritto umano e ‘</w:t>
      </w:r>
      <w:proofErr w:type="spellStart"/>
      <w:r w:rsidRPr="006264AA">
        <w:rPr>
          <w:rFonts w:ascii="ClassGarmnd BT" w:hAnsi="ClassGarmnd BT"/>
          <w:b/>
        </w:rPr>
        <w:t>ius</w:t>
      </w:r>
      <w:proofErr w:type="spellEnd"/>
      <w:r w:rsidRPr="006264AA">
        <w:rPr>
          <w:rFonts w:ascii="ClassGarmnd BT" w:hAnsi="ClassGarmnd BT"/>
          <w:b/>
        </w:rPr>
        <w:t xml:space="preserve"> </w:t>
      </w:r>
      <w:proofErr w:type="spellStart"/>
      <w:r w:rsidRPr="006264AA">
        <w:rPr>
          <w:rFonts w:ascii="ClassGarmnd BT" w:hAnsi="ClassGarmnd BT"/>
          <w:b/>
        </w:rPr>
        <w:t>gentium</w:t>
      </w:r>
      <w:proofErr w:type="spellEnd"/>
      <w:r w:rsidRPr="006264AA">
        <w:rPr>
          <w:rFonts w:ascii="ClassGarmnd BT" w:hAnsi="ClassGarmnd BT"/>
          <w:b/>
        </w:rPr>
        <w:t xml:space="preserve">’”, in </w:t>
      </w:r>
      <w:r w:rsidRPr="006264AA">
        <w:rPr>
          <w:rFonts w:ascii="ClassGarmnd BT" w:hAnsi="ClassGarmnd BT"/>
          <w:b/>
          <w:i/>
        </w:rPr>
        <w:t>SDHI</w:t>
      </w:r>
      <w:r w:rsidRPr="006264AA">
        <w:rPr>
          <w:rFonts w:ascii="ClassGarmnd BT" w:hAnsi="ClassGarmnd BT"/>
          <w:b/>
        </w:rPr>
        <w:t>, 16, 1950, p. 265); “</w:t>
      </w:r>
      <w:proofErr w:type="spellStart"/>
      <w:r w:rsidRPr="006264AA">
        <w:rPr>
          <w:rFonts w:ascii="ClassGarmnd BT" w:hAnsi="ClassGarmnd BT"/>
          <w:b/>
        </w:rPr>
        <w:t>curieuse</w:t>
      </w:r>
      <w:proofErr w:type="spellEnd"/>
      <w:r w:rsidRPr="006264AA">
        <w:rPr>
          <w:rFonts w:ascii="ClassGarmnd BT" w:hAnsi="ClassGarmnd BT"/>
          <w:b/>
        </w:rPr>
        <w:t xml:space="preserve"> </w:t>
      </w:r>
      <w:proofErr w:type="spellStart"/>
      <w:r w:rsidRPr="006264AA">
        <w:rPr>
          <w:rFonts w:ascii="ClassGarmnd BT" w:hAnsi="ClassGarmnd BT"/>
          <w:b/>
        </w:rPr>
        <w:t>définition</w:t>
      </w:r>
      <w:proofErr w:type="spellEnd"/>
      <w:r w:rsidRPr="006264AA">
        <w:rPr>
          <w:rFonts w:ascii="ClassGarmnd BT" w:hAnsi="ClassGarmnd BT"/>
          <w:b/>
        </w:rPr>
        <w:t>” e “</w:t>
      </w:r>
      <w:proofErr w:type="spellStart"/>
      <w:r w:rsidRPr="006264AA">
        <w:rPr>
          <w:rFonts w:ascii="ClassGarmnd BT" w:hAnsi="ClassGarmnd BT"/>
          <w:b/>
        </w:rPr>
        <w:t>étrange</w:t>
      </w:r>
      <w:proofErr w:type="spellEnd"/>
      <w:r w:rsidRPr="006264AA">
        <w:rPr>
          <w:rFonts w:ascii="ClassGarmnd BT" w:hAnsi="ClassGarmnd BT"/>
          <w:b/>
        </w:rPr>
        <w:t xml:space="preserve"> </w:t>
      </w:r>
      <w:proofErr w:type="spellStart"/>
      <w:r w:rsidRPr="006264AA">
        <w:rPr>
          <w:rFonts w:ascii="ClassGarmnd BT" w:hAnsi="ClassGarmnd BT"/>
          <w:b/>
        </w:rPr>
        <w:t>définition</w:t>
      </w:r>
      <w:proofErr w:type="spellEnd"/>
      <w:r w:rsidRPr="006264AA">
        <w:rPr>
          <w:rFonts w:ascii="ClassGarmnd BT" w:hAnsi="ClassGarmnd BT"/>
          <w:b/>
        </w:rPr>
        <w:t xml:space="preserve">” («… </w:t>
      </w:r>
      <w:proofErr w:type="spellStart"/>
      <w:r w:rsidRPr="006264AA">
        <w:rPr>
          <w:rFonts w:ascii="ClassGarmnd BT" w:hAnsi="ClassGarmnd BT"/>
          <w:b/>
        </w:rPr>
        <w:t>les</w:t>
      </w:r>
      <w:proofErr w:type="spellEnd"/>
      <w:r w:rsidRPr="006264AA">
        <w:rPr>
          <w:rFonts w:ascii="ClassGarmnd BT" w:hAnsi="ClassGarmnd BT"/>
          <w:b/>
        </w:rPr>
        <w:t xml:space="preserve"> </w:t>
      </w:r>
      <w:proofErr w:type="spellStart"/>
      <w:r w:rsidRPr="006264AA">
        <w:rPr>
          <w:rFonts w:ascii="ClassGarmnd BT" w:hAnsi="ClassGarmnd BT"/>
          <w:b/>
        </w:rPr>
        <w:t>juristes</w:t>
      </w:r>
      <w:proofErr w:type="spellEnd"/>
      <w:r w:rsidRPr="006264AA">
        <w:rPr>
          <w:rFonts w:ascii="ClassGarmnd BT" w:hAnsi="ClassGarmnd BT"/>
          <w:b/>
        </w:rPr>
        <w:t xml:space="preserve"> ne </w:t>
      </w:r>
      <w:proofErr w:type="spellStart"/>
      <w:r w:rsidRPr="006264AA">
        <w:rPr>
          <w:rFonts w:ascii="ClassGarmnd BT" w:hAnsi="ClassGarmnd BT"/>
          <w:b/>
        </w:rPr>
        <w:t>hantent</w:t>
      </w:r>
      <w:proofErr w:type="spellEnd"/>
      <w:r w:rsidRPr="006264AA">
        <w:rPr>
          <w:rFonts w:ascii="ClassGarmnd BT" w:hAnsi="ClassGarmnd BT"/>
          <w:b/>
        </w:rPr>
        <w:t xml:space="preserve"> le </w:t>
      </w:r>
      <w:proofErr w:type="spellStart"/>
      <w:r w:rsidRPr="006264AA">
        <w:rPr>
          <w:rFonts w:ascii="ClassGarmnd BT" w:hAnsi="ClassGarmnd BT"/>
          <w:b/>
        </w:rPr>
        <w:t>musée</w:t>
      </w:r>
      <w:proofErr w:type="spellEnd"/>
      <w:r w:rsidRPr="006264AA">
        <w:rPr>
          <w:rFonts w:ascii="ClassGarmnd BT" w:hAnsi="ClassGarmnd BT"/>
          <w:b/>
        </w:rPr>
        <w:t xml:space="preserve"> de zoologie … ce </w:t>
      </w:r>
      <w:proofErr w:type="spellStart"/>
      <w:r w:rsidRPr="006264AA">
        <w:rPr>
          <w:rFonts w:ascii="ClassGarmnd BT" w:hAnsi="ClassGarmnd BT"/>
          <w:b/>
        </w:rPr>
        <w:t>type</w:t>
      </w:r>
      <w:proofErr w:type="spellEnd"/>
      <w:r w:rsidRPr="006264AA">
        <w:rPr>
          <w:rFonts w:ascii="ClassGarmnd BT" w:hAnsi="ClassGarmnd BT"/>
          <w:b/>
        </w:rPr>
        <w:t xml:space="preserve">-là de </w:t>
      </w:r>
      <w:proofErr w:type="spellStart"/>
      <w:r w:rsidRPr="006264AA">
        <w:rPr>
          <w:rFonts w:ascii="ClassGarmnd BT" w:hAnsi="ClassGarmnd BT"/>
          <w:b/>
        </w:rPr>
        <w:t>Droit</w:t>
      </w:r>
      <w:proofErr w:type="spellEnd"/>
      <w:r w:rsidRPr="006264AA">
        <w:rPr>
          <w:rFonts w:ascii="ClassGarmnd BT" w:hAnsi="ClassGarmnd BT"/>
          <w:b/>
        </w:rPr>
        <w:t xml:space="preserve"> </w:t>
      </w:r>
      <w:proofErr w:type="spellStart"/>
      <w:r w:rsidRPr="006264AA">
        <w:rPr>
          <w:rFonts w:ascii="ClassGarmnd BT" w:hAnsi="ClassGarmnd BT"/>
          <w:b/>
        </w:rPr>
        <w:t>naturel</w:t>
      </w:r>
      <w:proofErr w:type="spellEnd"/>
      <w:r w:rsidRPr="006264AA">
        <w:rPr>
          <w:rFonts w:ascii="ClassGarmnd BT" w:hAnsi="ClassGarmnd BT"/>
          <w:b/>
        </w:rPr>
        <w:t xml:space="preserve"> </w:t>
      </w:r>
      <w:proofErr w:type="spellStart"/>
      <w:r w:rsidRPr="006264AA">
        <w:rPr>
          <w:rFonts w:ascii="ClassGarmnd BT" w:hAnsi="ClassGarmnd BT"/>
          <w:b/>
        </w:rPr>
        <w:t>nous</w:t>
      </w:r>
      <w:proofErr w:type="spellEnd"/>
      <w:r w:rsidRPr="006264AA">
        <w:rPr>
          <w:rFonts w:ascii="ClassGarmnd BT" w:hAnsi="ClassGarmnd BT"/>
          <w:b/>
        </w:rPr>
        <w:t xml:space="preserve"> </w:t>
      </w:r>
      <w:proofErr w:type="spellStart"/>
      <w:r w:rsidRPr="006264AA">
        <w:rPr>
          <w:rFonts w:ascii="ClassGarmnd BT" w:hAnsi="ClassGarmnd BT"/>
          <w:b/>
        </w:rPr>
        <w:t>apparaît</w:t>
      </w:r>
      <w:proofErr w:type="spellEnd"/>
      <w:r w:rsidRPr="006264AA">
        <w:rPr>
          <w:rFonts w:ascii="ClassGarmnd BT" w:hAnsi="ClassGarmnd BT"/>
          <w:b/>
        </w:rPr>
        <w:t xml:space="preserve"> </w:t>
      </w:r>
      <w:proofErr w:type="spellStart"/>
      <w:r w:rsidRPr="006264AA">
        <w:rPr>
          <w:rFonts w:ascii="ClassGarmnd BT" w:hAnsi="ClassGarmnd BT"/>
          <w:b/>
        </w:rPr>
        <w:t>comme</w:t>
      </w:r>
      <w:proofErr w:type="spellEnd"/>
      <w:r w:rsidRPr="006264AA">
        <w:rPr>
          <w:rFonts w:ascii="ClassGarmnd BT" w:hAnsi="ClassGarmnd BT"/>
          <w:b/>
        </w:rPr>
        <w:t xml:space="preserve"> une </w:t>
      </w:r>
      <w:proofErr w:type="spellStart"/>
      <w:r w:rsidRPr="006264AA">
        <w:rPr>
          <w:rFonts w:ascii="ClassGarmnd BT" w:hAnsi="ClassGarmnd BT"/>
          <w:b/>
        </w:rPr>
        <w:t>espèce</w:t>
      </w:r>
      <w:proofErr w:type="spellEnd"/>
      <w:r w:rsidRPr="006264AA">
        <w:rPr>
          <w:rFonts w:ascii="ClassGarmnd BT" w:hAnsi="ClassGarmnd BT"/>
          <w:b/>
        </w:rPr>
        <w:t xml:space="preserve"> de </w:t>
      </w:r>
      <w:proofErr w:type="spellStart"/>
      <w:r w:rsidRPr="006264AA">
        <w:rPr>
          <w:rFonts w:ascii="ClassGarmnd BT" w:hAnsi="ClassGarmnd BT"/>
          <w:b/>
        </w:rPr>
        <w:t>curiositè</w:t>
      </w:r>
      <w:proofErr w:type="spellEnd"/>
      <w:r w:rsidRPr="006264AA">
        <w:rPr>
          <w:rFonts w:ascii="ClassGarmnd BT" w:hAnsi="ClassGarmnd BT"/>
          <w:b/>
        </w:rPr>
        <w:t xml:space="preserve"> </w:t>
      </w:r>
      <w:proofErr w:type="spellStart"/>
      <w:r w:rsidRPr="006264AA">
        <w:rPr>
          <w:rFonts w:ascii="ClassGarmnd BT" w:hAnsi="ClassGarmnd BT"/>
          <w:b/>
        </w:rPr>
        <w:t>théorique</w:t>
      </w:r>
      <w:proofErr w:type="spellEnd"/>
      <w:r w:rsidRPr="006264AA">
        <w:rPr>
          <w:rFonts w:ascii="ClassGarmnd BT" w:hAnsi="ClassGarmnd BT"/>
          <w:b/>
        </w:rPr>
        <w:t xml:space="preserve">, un </w:t>
      </w:r>
      <w:proofErr w:type="spellStart"/>
      <w:r w:rsidRPr="006264AA">
        <w:rPr>
          <w:rFonts w:ascii="ClassGarmnd BT" w:hAnsi="ClassGarmnd BT"/>
          <w:b/>
        </w:rPr>
        <w:t>objet</w:t>
      </w:r>
      <w:proofErr w:type="spellEnd"/>
      <w:r w:rsidRPr="006264AA">
        <w:rPr>
          <w:rFonts w:ascii="ClassGarmnd BT" w:hAnsi="ClassGarmnd BT"/>
          <w:b/>
        </w:rPr>
        <w:t xml:space="preserve"> de </w:t>
      </w:r>
      <w:proofErr w:type="spellStart"/>
      <w:r w:rsidRPr="006264AA">
        <w:rPr>
          <w:rFonts w:ascii="ClassGarmnd BT" w:hAnsi="ClassGarmnd BT"/>
          <w:b/>
        </w:rPr>
        <w:t>luxe</w:t>
      </w:r>
      <w:proofErr w:type="spellEnd"/>
      <w:r w:rsidRPr="006264AA">
        <w:rPr>
          <w:rFonts w:ascii="ClassGarmnd BT" w:hAnsi="ClassGarmnd BT"/>
          <w:b/>
        </w:rPr>
        <w:t xml:space="preserve"> et de </w:t>
      </w:r>
      <w:proofErr w:type="spellStart"/>
      <w:r w:rsidRPr="006264AA">
        <w:rPr>
          <w:rFonts w:ascii="ClassGarmnd BT" w:hAnsi="ClassGarmnd BT"/>
          <w:b/>
        </w:rPr>
        <w:t>spéculation</w:t>
      </w:r>
      <w:proofErr w:type="spellEnd"/>
      <w:r w:rsidRPr="006264AA">
        <w:rPr>
          <w:rFonts w:ascii="ClassGarmnd BT" w:hAnsi="ClassGarmnd BT"/>
          <w:b/>
        </w:rPr>
        <w:t xml:space="preserve"> pure, une </w:t>
      </w:r>
      <w:proofErr w:type="spellStart"/>
      <w:r w:rsidRPr="006264AA">
        <w:rPr>
          <w:rFonts w:ascii="ClassGarmnd BT" w:hAnsi="ClassGarmnd BT"/>
          <w:b/>
        </w:rPr>
        <w:t>notion</w:t>
      </w:r>
      <w:proofErr w:type="spellEnd"/>
      <w:r w:rsidRPr="006264AA">
        <w:rPr>
          <w:rFonts w:ascii="ClassGarmnd BT" w:hAnsi="ClassGarmnd BT"/>
          <w:b/>
        </w:rPr>
        <w:t xml:space="preserve"> </w:t>
      </w:r>
      <w:proofErr w:type="spellStart"/>
      <w:r w:rsidRPr="006264AA">
        <w:rPr>
          <w:rFonts w:ascii="ClassGarmnd BT" w:hAnsi="ClassGarmnd BT"/>
          <w:b/>
        </w:rPr>
        <w:t>dépourvue</w:t>
      </w:r>
      <w:proofErr w:type="spellEnd"/>
      <w:r w:rsidRPr="006264AA">
        <w:rPr>
          <w:rFonts w:ascii="ClassGarmnd BT" w:hAnsi="ClassGarmnd BT"/>
          <w:b/>
        </w:rPr>
        <w:t xml:space="preserve"> de </w:t>
      </w:r>
      <w:proofErr w:type="spellStart"/>
      <w:r w:rsidRPr="006264AA">
        <w:rPr>
          <w:rFonts w:ascii="ClassGarmnd BT" w:hAnsi="ClassGarmnd BT"/>
          <w:b/>
        </w:rPr>
        <w:t>fécondité</w:t>
      </w:r>
      <w:proofErr w:type="spellEnd"/>
      <w:r w:rsidRPr="006264AA">
        <w:rPr>
          <w:rFonts w:ascii="ClassGarmnd BT" w:hAnsi="ClassGarmnd BT"/>
          <w:b/>
        </w:rPr>
        <w:t xml:space="preserve"> </w:t>
      </w:r>
      <w:proofErr w:type="spellStart"/>
      <w:r w:rsidRPr="006264AA">
        <w:rPr>
          <w:rFonts w:ascii="ClassGarmnd BT" w:hAnsi="ClassGarmnd BT"/>
          <w:b/>
        </w:rPr>
        <w:t>juridique</w:t>
      </w:r>
      <w:proofErr w:type="spellEnd"/>
      <w:r w:rsidRPr="006264AA">
        <w:rPr>
          <w:rFonts w:ascii="ClassGarmnd BT" w:hAnsi="ClassGarmnd BT"/>
          <w:b/>
        </w:rPr>
        <w:t xml:space="preserve">»: così M. </w:t>
      </w:r>
      <w:proofErr w:type="spellStart"/>
      <w:r w:rsidRPr="006264AA">
        <w:rPr>
          <w:rFonts w:ascii="ClassGarmnd BT" w:hAnsi="ClassGarmnd BT"/>
          <w:b/>
        </w:rPr>
        <w:t>Villey</w:t>
      </w:r>
      <w:proofErr w:type="spellEnd"/>
      <w:r w:rsidRPr="006264AA">
        <w:rPr>
          <w:rFonts w:ascii="ClassGarmnd BT" w:hAnsi="ClassGarmnd BT"/>
          <w:b/>
        </w:rPr>
        <w:t>, “</w:t>
      </w:r>
      <w:proofErr w:type="spellStart"/>
      <w:r w:rsidRPr="006264AA">
        <w:rPr>
          <w:rFonts w:ascii="ClassGarmnd BT" w:hAnsi="ClassGarmnd BT"/>
          <w:b/>
        </w:rPr>
        <w:t>Deux</w:t>
      </w:r>
      <w:proofErr w:type="spellEnd"/>
      <w:r w:rsidRPr="006264AA">
        <w:rPr>
          <w:rFonts w:ascii="ClassGarmnd BT" w:hAnsi="ClassGarmnd BT"/>
          <w:b/>
        </w:rPr>
        <w:t xml:space="preserve"> </w:t>
      </w:r>
      <w:proofErr w:type="spellStart"/>
      <w:r w:rsidRPr="006264AA">
        <w:rPr>
          <w:rFonts w:ascii="ClassGarmnd BT" w:hAnsi="ClassGarmnd BT"/>
          <w:b/>
        </w:rPr>
        <w:t>conceptions</w:t>
      </w:r>
      <w:proofErr w:type="spellEnd"/>
      <w:r w:rsidRPr="006264AA">
        <w:rPr>
          <w:rFonts w:ascii="ClassGarmnd BT" w:hAnsi="ClassGarmnd BT"/>
          <w:b/>
        </w:rPr>
        <w:t xml:space="preserve"> </w:t>
      </w:r>
      <w:proofErr w:type="spellStart"/>
      <w:r w:rsidRPr="006264AA">
        <w:rPr>
          <w:rFonts w:ascii="ClassGarmnd BT" w:hAnsi="ClassGarmnd BT"/>
          <w:b/>
        </w:rPr>
        <w:t>du</w:t>
      </w:r>
      <w:proofErr w:type="spellEnd"/>
      <w:r w:rsidRPr="006264AA">
        <w:rPr>
          <w:rFonts w:ascii="ClassGarmnd BT" w:hAnsi="ClassGarmnd BT"/>
          <w:b/>
        </w:rPr>
        <w:t xml:space="preserve"> </w:t>
      </w:r>
      <w:proofErr w:type="spellStart"/>
      <w:r w:rsidRPr="006264AA">
        <w:rPr>
          <w:rFonts w:ascii="ClassGarmnd BT" w:hAnsi="ClassGarmnd BT"/>
          <w:b/>
        </w:rPr>
        <w:t>droit</w:t>
      </w:r>
      <w:proofErr w:type="spellEnd"/>
      <w:r w:rsidRPr="006264AA">
        <w:rPr>
          <w:rFonts w:ascii="ClassGarmnd BT" w:hAnsi="ClassGarmnd BT"/>
          <w:b/>
        </w:rPr>
        <w:t xml:space="preserve"> </w:t>
      </w:r>
      <w:proofErr w:type="spellStart"/>
      <w:r w:rsidRPr="006264AA">
        <w:rPr>
          <w:rFonts w:ascii="ClassGarmnd BT" w:hAnsi="ClassGarmnd BT"/>
          <w:b/>
        </w:rPr>
        <w:t>naturel</w:t>
      </w:r>
      <w:proofErr w:type="spellEnd"/>
      <w:r w:rsidRPr="006264AA">
        <w:rPr>
          <w:rFonts w:ascii="ClassGarmnd BT" w:hAnsi="ClassGarmnd BT"/>
          <w:b/>
        </w:rPr>
        <w:t xml:space="preserve"> </w:t>
      </w:r>
      <w:proofErr w:type="spellStart"/>
      <w:r w:rsidRPr="006264AA">
        <w:rPr>
          <w:rFonts w:ascii="ClassGarmnd BT" w:hAnsi="ClassGarmnd BT"/>
          <w:b/>
        </w:rPr>
        <w:t>dans</w:t>
      </w:r>
      <w:proofErr w:type="spellEnd"/>
      <w:r w:rsidRPr="006264AA">
        <w:rPr>
          <w:rFonts w:ascii="ClassGarmnd BT" w:hAnsi="ClassGarmnd BT"/>
          <w:b/>
        </w:rPr>
        <w:t xml:space="preserve"> l’</w:t>
      </w:r>
      <w:proofErr w:type="spellStart"/>
      <w:r w:rsidRPr="006264AA">
        <w:rPr>
          <w:rFonts w:ascii="ClassGarmnd BT" w:hAnsi="ClassGarmnd BT"/>
          <w:b/>
        </w:rPr>
        <w:t>antiquité</w:t>
      </w:r>
      <w:proofErr w:type="spellEnd"/>
      <w:r w:rsidRPr="006264AA">
        <w:rPr>
          <w:rFonts w:ascii="ClassGarmnd BT" w:hAnsi="ClassGarmnd BT"/>
          <w:b/>
        </w:rPr>
        <w:t xml:space="preserve">”, in </w:t>
      </w:r>
      <w:r w:rsidRPr="006264AA">
        <w:rPr>
          <w:rFonts w:ascii="ClassGarmnd BT" w:hAnsi="ClassGarmnd BT"/>
          <w:b/>
          <w:i/>
        </w:rPr>
        <w:t>RHDFE</w:t>
      </w:r>
      <w:r w:rsidRPr="006264AA">
        <w:rPr>
          <w:rFonts w:ascii="ClassGarmnd BT" w:hAnsi="ClassGarmnd BT"/>
          <w:b/>
        </w:rPr>
        <w:t xml:space="preserve">, 31, 1953, pp. 475 ss.). Diversa, ma egualmente non condivisibile, è la posizione di C. A. Maschi, </w:t>
      </w:r>
      <w:r w:rsidRPr="006264AA">
        <w:rPr>
          <w:rFonts w:ascii="ClassGarmnd BT" w:hAnsi="ClassGarmnd BT"/>
          <w:b/>
          <w:i/>
        </w:rPr>
        <w:t>La concezione naturalistica del diritto e degli istituti giuridici romani</w:t>
      </w:r>
      <w:r w:rsidRPr="006264AA">
        <w:rPr>
          <w:rFonts w:ascii="ClassGarmnd BT" w:hAnsi="ClassGarmnd BT"/>
          <w:b/>
        </w:rPr>
        <w:t xml:space="preserve">, Milano 1937, pp. 160 ss., il quale, criticando coloro che attribuiscono alla “enunciazione </w:t>
      </w:r>
      <w:proofErr w:type="spellStart"/>
      <w:r w:rsidRPr="006264AA">
        <w:rPr>
          <w:rFonts w:ascii="ClassGarmnd BT" w:hAnsi="ClassGarmnd BT"/>
          <w:b/>
        </w:rPr>
        <w:t>ulpianea</w:t>
      </w:r>
      <w:proofErr w:type="spellEnd"/>
      <w:r w:rsidRPr="006264AA">
        <w:rPr>
          <w:rFonts w:ascii="ClassGarmnd BT" w:hAnsi="ClassGarmnd BT"/>
          <w:b/>
        </w:rPr>
        <w:t xml:space="preserve"> il valore di una enunciazione giuridica”, affermava: «Parlare di diritto in confronto di animali e, peggio ancora di ordinamento giuridico comune a uomini e animali è veramente stoltezza, classica, bizantina, universale» (pp. 168 s.); ed aggiungeva: «</w:t>
      </w:r>
      <w:proofErr w:type="spellStart"/>
      <w:r w:rsidRPr="006264AA">
        <w:rPr>
          <w:rFonts w:ascii="ClassGarmnd BT" w:hAnsi="ClassGarmnd BT"/>
          <w:b/>
          <w:i/>
        </w:rPr>
        <w:t>ius</w:t>
      </w:r>
      <w:proofErr w:type="spellEnd"/>
      <w:r w:rsidRPr="006264AA">
        <w:rPr>
          <w:rFonts w:ascii="ClassGarmnd BT" w:hAnsi="ClassGarmnd BT"/>
          <w:b/>
          <w:i/>
        </w:rPr>
        <w:t xml:space="preserve"> naturale</w:t>
      </w:r>
      <w:r w:rsidRPr="006264AA">
        <w:rPr>
          <w:rFonts w:ascii="ClassGarmnd BT" w:hAnsi="ClassGarmnd BT"/>
          <w:b/>
        </w:rPr>
        <w:t xml:space="preserve"> e </w:t>
      </w:r>
      <w:r w:rsidRPr="006264AA">
        <w:rPr>
          <w:rFonts w:ascii="ClassGarmnd BT" w:hAnsi="ClassGarmnd BT"/>
          <w:b/>
          <w:i/>
        </w:rPr>
        <w:t>natura</w:t>
      </w:r>
      <w:r w:rsidRPr="006264AA">
        <w:rPr>
          <w:rFonts w:ascii="ClassGarmnd BT" w:hAnsi="ClassGarmnd BT"/>
          <w:b/>
        </w:rPr>
        <w:t xml:space="preserve"> indicano … realtà … fuori del diritto … non vuol significare l’assurdo concetto che ci sia un diritto comune agli animali; c’è di comune solo la realtà … ed è precisamente questa realtà che è considerata dalla legge» (170 s.). Più recentemente G. Pugliese (con la collaborazione di F. </w:t>
      </w:r>
      <w:proofErr w:type="spellStart"/>
      <w:r w:rsidRPr="006264AA">
        <w:rPr>
          <w:rFonts w:ascii="ClassGarmnd BT" w:hAnsi="ClassGarmnd BT"/>
          <w:b/>
        </w:rPr>
        <w:t>Sitzia</w:t>
      </w:r>
      <w:proofErr w:type="spellEnd"/>
      <w:r w:rsidRPr="006264AA">
        <w:rPr>
          <w:rFonts w:ascii="ClassGarmnd BT" w:hAnsi="ClassGarmnd BT"/>
          <w:b/>
        </w:rPr>
        <w:t xml:space="preserve"> e L. Vacca), </w:t>
      </w:r>
      <w:r w:rsidRPr="006264AA">
        <w:rPr>
          <w:rFonts w:ascii="ClassGarmnd BT" w:hAnsi="ClassGarmnd BT"/>
          <w:b/>
          <w:i/>
        </w:rPr>
        <w:t>Istituzioni di diritto romano</w:t>
      </w:r>
      <w:r w:rsidRPr="006264AA">
        <w:rPr>
          <w:rFonts w:ascii="ClassGarmnd BT" w:hAnsi="ClassGarmnd BT"/>
          <w:b/>
        </w:rPr>
        <w:t xml:space="preserve"> cit., pp. 212 s.: «a dire la verità queste sono più idee di etologia e sociologia che non di diritto</w:t>
      </w:r>
      <w:r>
        <w:rPr>
          <w:rFonts w:ascii="ClassGarmnd BT" w:hAnsi="ClassGarmnd B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87B"/>
    <w:multiLevelType w:val="hybridMultilevel"/>
    <w:tmpl w:val="4D9493E2"/>
    <w:lvl w:ilvl="0" w:tplc="04100015">
      <w:start w:val="1"/>
      <w:numFmt w:val="upperLetter"/>
      <w:lvlText w:val="%1."/>
      <w:lvlJc w:val="left"/>
      <w:pPr>
        <w:tabs>
          <w:tab w:val="num" w:pos="900"/>
        </w:tabs>
        <w:ind w:left="900" w:hanging="360"/>
      </w:pPr>
      <w:rPr>
        <w:rFonts w:cs="Times New Roman"/>
      </w:rPr>
    </w:lvl>
    <w:lvl w:ilvl="1" w:tplc="B37E8952">
      <w:start w:val="1"/>
      <w:numFmt w:val="decimal"/>
      <w:lvlText w:val="%2."/>
      <w:lvlJc w:val="left"/>
      <w:pPr>
        <w:tabs>
          <w:tab w:val="num" w:pos="1353"/>
        </w:tabs>
        <w:ind w:left="1353" w:hanging="360"/>
      </w:pPr>
      <w:rPr>
        <w:rFonts w:ascii="Times New Roman" w:hAnsi="Times New Roman" w:cs="Times New Roman" w:hint="default"/>
        <w:b w:val="0"/>
        <w:i w:val="0"/>
        <w:sz w:val="24"/>
        <w:szCs w:val="24"/>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0E"/>
    <w:rsid w:val="00011D87"/>
    <w:rsid w:val="000A7530"/>
    <w:rsid w:val="000E28A4"/>
    <w:rsid w:val="00201F96"/>
    <w:rsid w:val="00281CC6"/>
    <w:rsid w:val="002A4769"/>
    <w:rsid w:val="002E43E3"/>
    <w:rsid w:val="003F7346"/>
    <w:rsid w:val="00584259"/>
    <w:rsid w:val="005C3F9F"/>
    <w:rsid w:val="006264AA"/>
    <w:rsid w:val="006B3DD5"/>
    <w:rsid w:val="007132E1"/>
    <w:rsid w:val="007667D6"/>
    <w:rsid w:val="00791E46"/>
    <w:rsid w:val="00880226"/>
    <w:rsid w:val="008E1648"/>
    <w:rsid w:val="00981CD5"/>
    <w:rsid w:val="00A619BD"/>
    <w:rsid w:val="00AB2619"/>
    <w:rsid w:val="00B622B6"/>
    <w:rsid w:val="00C200ED"/>
    <w:rsid w:val="00C43957"/>
    <w:rsid w:val="00C51641"/>
    <w:rsid w:val="00CA13E4"/>
    <w:rsid w:val="00D2450E"/>
    <w:rsid w:val="00E269C1"/>
    <w:rsid w:val="00E620FA"/>
    <w:rsid w:val="00E90393"/>
    <w:rsid w:val="00EF507D"/>
    <w:rsid w:val="00FE4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77FB9"/>
  <w15:chartTrackingRefBased/>
  <w15:docId w15:val="{93B14D78-2966-47F5-A8ED-E0D8801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9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2450E"/>
    <w:pPr>
      <w:snapToGrid w:val="0"/>
      <w:spacing w:after="0" w:line="360" w:lineRule="auto"/>
      <w:jc w:val="center"/>
    </w:pPr>
    <w:rPr>
      <w:rFonts w:ascii="Courier" w:eastAsia="Times New Roman" w:hAnsi="Courier" w:cs="Times New Roman"/>
      <w:b/>
      <w:sz w:val="24"/>
      <w:szCs w:val="20"/>
      <w:u w:val="single"/>
      <w:lang w:eastAsia="it-IT"/>
    </w:rPr>
  </w:style>
  <w:style w:type="character" w:customStyle="1" w:styleId="TitoloCarattere">
    <w:name w:val="Titolo Carattere"/>
    <w:basedOn w:val="Carpredefinitoparagrafo"/>
    <w:link w:val="Titolo"/>
    <w:rsid w:val="00D2450E"/>
    <w:rPr>
      <w:rFonts w:ascii="Courier" w:eastAsia="Times New Roman" w:hAnsi="Courier" w:cs="Times New Roman"/>
      <w:b/>
      <w:sz w:val="24"/>
      <w:szCs w:val="20"/>
      <w:u w:val="single"/>
      <w:lang w:eastAsia="it-IT"/>
    </w:rPr>
  </w:style>
  <w:style w:type="paragraph" w:styleId="Testonotaapidipagina">
    <w:name w:val="footnote text"/>
    <w:aliases w:val="Carattere"/>
    <w:basedOn w:val="Normale"/>
    <w:link w:val="TestonotaapidipaginaCarattere1"/>
    <w:autoRedefine/>
    <w:rsid w:val="00D2450E"/>
    <w:pPr>
      <w:tabs>
        <w:tab w:val="left" w:pos="720"/>
        <w:tab w:val="num" w:pos="1440"/>
      </w:tabs>
      <w:snapToGrid w:val="0"/>
      <w:spacing w:before="120" w:after="120" w:line="240" w:lineRule="atLeast"/>
      <w:ind w:right="98" w:firstLine="1080"/>
      <w:jc w:val="both"/>
    </w:pPr>
    <w:rPr>
      <w:rFonts w:ascii="Century Schoolbook" w:eastAsia="Calibri" w:hAnsi="Century Schoolbook" w:cs="Times New Roman"/>
      <w:sz w:val="24"/>
      <w:szCs w:val="24"/>
    </w:rPr>
  </w:style>
  <w:style w:type="character" w:customStyle="1" w:styleId="TestonotaapidipaginaCarattere">
    <w:name w:val="Testo nota a piè di pagina Carattere"/>
    <w:basedOn w:val="Carpredefinitoparagrafo"/>
    <w:rsid w:val="00D2450E"/>
    <w:rPr>
      <w:sz w:val="20"/>
      <w:szCs w:val="20"/>
    </w:rPr>
  </w:style>
  <w:style w:type="character" w:customStyle="1" w:styleId="TestonotaapidipaginaCarattere1">
    <w:name w:val="Testo nota a piè di pagina Carattere1"/>
    <w:aliases w:val="Carattere Carattere"/>
    <w:link w:val="Testonotaapidipagina"/>
    <w:locked/>
    <w:rsid w:val="00D2450E"/>
    <w:rPr>
      <w:rFonts w:ascii="Century Schoolbook" w:eastAsia="Calibri" w:hAnsi="Century Schoolbook" w:cs="Times New Roman"/>
      <w:sz w:val="24"/>
      <w:szCs w:val="24"/>
    </w:rPr>
  </w:style>
  <w:style w:type="character" w:styleId="Rimandonotaapidipagina">
    <w:name w:val="footnote reference"/>
    <w:rsid w:val="00D2450E"/>
    <w:rPr>
      <w:rFonts w:ascii="Times New Roman" w:hAnsi="Times New Roman" w:cs="Times New Roman"/>
      <w:w w:val="100"/>
      <w:sz w:val="22"/>
      <w:szCs w:val="22"/>
      <w:vertAlign w:val="superscript"/>
    </w:rPr>
  </w:style>
  <w:style w:type="paragraph" w:styleId="Corpotesto">
    <w:name w:val="Body Text"/>
    <w:basedOn w:val="Normale"/>
    <w:link w:val="CorpotestoCarattere"/>
    <w:rsid w:val="00D2450E"/>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D2450E"/>
    <w:rPr>
      <w:rFonts w:ascii="Times New Roman" w:eastAsia="Times New Roman" w:hAnsi="Times New Roman" w:cs="Times New Roman"/>
      <w:sz w:val="24"/>
      <w:szCs w:val="24"/>
      <w:lang w:eastAsia="it-IT"/>
    </w:rPr>
  </w:style>
  <w:style w:type="character" w:styleId="Collegamentoipertestuale">
    <w:name w:val="Hyperlink"/>
    <w:rsid w:val="00D2450E"/>
    <w:rPr>
      <w:color w:val="0000FF"/>
      <w:u w:val="single"/>
    </w:rPr>
  </w:style>
  <w:style w:type="paragraph" w:styleId="Corpodeltesto3">
    <w:name w:val="Body Text 3"/>
    <w:basedOn w:val="Normale"/>
    <w:link w:val="Corpodeltesto3Carattere"/>
    <w:rsid w:val="00D2450E"/>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D2450E"/>
    <w:rPr>
      <w:rFonts w:ascii="Times New Roman" w:eastAsia="Times New Roman" w:hAnsi="Times New Roman" w:cs="Times New Roman"/>
      <w:sz w:val="16"/>
      <w:szCs w:val="16"/>
      <w:lang w:eastAsia="it-IT"/>
    </w:rPr>
  </w:style>
  <w:style w:type="paragraph" w:styleId="NormaleWeb">
    <w:name w:val="Normal (Web)"/>
    <w:basedOn w:val="Normale"/>
    <w:uiPriority w:val="99"/>
    <w:rsid w:val="00D2450E"/>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8274">
      <w:bodyDiv w:val="1"/>
      <w:marLeft w:val="0"/>
      <w:marRight w:val="0"/>
      <w:marTop w:val="0"/>
      <w:marBottom w:val="0"/>
      <w:divBdr>
        <w:top w:val="none" w:sz="0" w:space="0" w:color="auto"/>
        <w:left w:val="none" w:sz="0" w:space="0" w:color="auto"/>
        <w:bottom w:val="none" w:sz="0" w:space="0" w:color="auto"/>
        <w:right w:val="none" w:sz="0" w:space="0" w:color="auto"/>
      </w:divBdr>
    </w:div>
    <w:div w:id="20250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rriere.it/pianeta2020/20_aprile_26/natura-si-ribellata-ora-riattiviamo-capacita-distinguere-bene-male-6b0f14f2-86de-11ea-9b77-4fc0668b38e0.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ntiebeati.it/04/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holy_father/francesco/apost_exhortations/documents/papa-francesco_esortazione-ap_20131124_evangelii-gaudium_it.html" TargetMode="External"/><Relationship Id="rId1" Type="http://schemas.openxmlformats.org/officeDocument/2006/relationships/hyperlink" Target="http://www.iustel.com/v2/revistas/detalle_revista.asp?id_noticia=4079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1342</Words>
  <Characters>7656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4</cp:revision>
  <dcterms:created xsi:type="dcterms:W3CDTF">2020-04-28T20:08:00Z</dcterms:created>
  <dcterms:modified xsi:type="dcterms:W3CDTF">2020-04-28T20:13:00Z</dcterms:modified>
</cp:coreProperties>
</file>