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5CD8D" w14:textId="77777777" w:rsidR="003E2046" w:rsidRPr="00C1447A" w:rsidRDefault="003E2046" w:rsidP="003E2046">
      <w:pPr>
        <w:jc w:val="both"/>
        <w:rPr>
          <w:u w:val="single"/>
        </w:rPr>
      </w:pPr>
    </w:p>
    <w:p w14:paraId="6D2B6260" w14:textId="36E51127" w:rsidR="003E2046" w:rsidRPr="001438E5" w:rsidRDefault="0051020B" w:rsidP="003E2046">
      <w:pPr>
        <w:jc w:val="center"/>
        <w:rPr>
          <w:b/>
        </w:rPr>
      </w:pPr>
      <w:r w:rsidRPr="001438E5">
        <w:rPr>
          <w:b/>
        </w:rPr>
        <w:t>PSICOLOGIA DINAMICA</w:t>
      </w:r>
      <w:r w:rsidR="00AA317A" w:rsidRPr="001438E5">
        <w:rPr>
          <w:b/>
        </w:rPr>
        <w:t xml:space="preserve"> A.A.</w:t>
      </w:r>
      <w:r w:rsidR="00C15C01">
        <w:rPr>
          <w:b/>
        </w:rPr>
        <w:t xml:space="preserve"> </w:t>
      </w:r>
      <w:r w:rsidR="00AA317A" w:rsidRPr="001438E5">
        <w:rPr>
          <w:b/>
        </w:rPr>
        <w:t>20</w:t>
      </w:r>
      <w:r w:rsidR="000F0FCF">
        <w:rPr>
          <w:b/>
        </w:rPr>
        <w:t>2</w:t>
      </w:r>
      <w:r w:rsidR="000B3882">
        <w:rPr>
          <w:b/>
        </w:rPr>
        <w:t>1</w:t>
      </w:r>
      <w:r w:rsidR="00AA317A" w:rsidRPr="001438E5">
        <w:rPr>
          <w:b/>
        </w:rPr>
        <w:t>/</w:t>
      </w:r>
      <w:r w:rsidR="001438E5" w:rsidRPr="001438E5">
        <w:rPr>
          <w:b/>
        </w:rPr>
        <w:t>2</w:t>
      </w:r>
      <w:r w:rsidR="000B3882">
        <w:rPr>
          <w:b/>
        </w:rPr>
        <w:t>2</w:t>
      </w:r>
    </w:p>
    <w:p w14:paraId="3469FA02" w14:textId="77777777" w:rsidR="003E2046" w:rsidRPr="00C1447A" w:rsidRDefault="003E2046" w:rsidP="003E2046">
      <w:pPr>
        <w:jc w:val="center"/>
        <w:rPr>
          <w:sz w:val="8"/>
          <w:szCs w:val="8"/>
        </w:rPr>
      </w:pPr>
    </w:p>
    <w:p w14:paraId="60A8DF63" w14:textId="77777777" w:rsidR="003E2046" w:rsidRPr="00C1447A" w:rsidRDefault="003E2046" w:rsidP="003E2046">
      <w:pPr>
        <w:jc w:val="center"/>
      </w:pPr>
    </w:p>
    <w:p w14:paraId="498ECFCD" w14:textId="77777777" w:rsidR="003E2046" w:rsidRPr="00C1447A" w:rsidRDefault="00256EFE" w:rsidP="003E2046">
      <w:pPr>
        <w:ind w:left="113" w:right="113"/>
        <w:jc w:val="both"/>
      </w:pPr>
      <w:r w:rsidRPr="00C1447A">
        <w:t xml:space="preserve"> </w:t>
      </w:r>
    </w:p>
    <w:p w14:paraId="06C6C876" w14:textId="77777777" w:rsidR="00080E87" w:rsidRPr="00C1447A" w:rsidRDefault="00080E87" w:rsidP="003E2046">
      <w:pPr>
        <w:ind w:left="113" w:right="113"/>
        <w:jc w:val="both"/>
        <w:rPr>
          <w:sz w:val="10"/>
          <w:szCs w:val="1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3488"/>
        <w:gridCol w:w="6299"/>
      </w:tblGrid>
      <w:tr w:rsidR="003E2046" w:rsidRPr="00C1447A" w14:paraId="2DAABEAE" w14:textId="77777777" w:rsidTr="003E2046">
        <w:tc>
          <w:tcPr>
            <w:tcW w:w="1782" w:type="pct"/>
            <w:vAlign w:val="center"/>
          </w:tcPr>
          <w:p w14:paraId="13051A4E" w14:textId="77777777" w:rsidR="003E2046" w:rsidRPr="00C1447A" w:rsidRDefault="003E2046" w:rsidP="003E2046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Dipartimento</w:t>
            </w:r>
          </w:p>
        </w:tc>
        <w:tc>
          <w:tcPr>
            <w:tcW w:w="3218" w:type="pct"/>
            <w:vAlign w:val="center"/>
          </w:tcPr>
          <w:p w14:paraId="45CEE818" w14:textId="77777777" w:rsidR="003E2046" w:rsidRPr="00C1447A" w:rsidRDefault="00F65872" w:rsidP="003E204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SCIENZE UMANE</w:t>
            </w:r>
          </w:p>
        </w:tc>
      </w:tr>
      <w:tr w:rsidR="003E2046" w:rsidRPr="00C1447A" w14:paraId="4984D38C" w14:textId="77777777" w:rsidTr="003E2046">
        <w:tc>
          <w:tcPr>
            <w:tcW w:w="1782" w:type="pct"/>
            <w:vAlign w:val="center"/>
          </w:tcPr>
          <w:p w14:paraId="0A61EA83" w14:textId="77777777" w:rsidR="003E2046" w:rsidRPr="00C1447A" w:rsidRDefault="003E2046" w:rsidP="003E2046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Corso di studi in</w:t>
            </w:r>
          </w:p>
        </w:tc>
        <w:tc>
          <w:tcPr>
            <w:tcW w:w="3218" w:type="pct"/>
          </w:tcPr>
          <w:p w14:paraId="696E5A23" w14:textId="77777777" w:rsidR="003E2046" w:rsidRPr="00C1447A" w:rsidRDefault="00A37D34" w:rsidP="003E204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 xml:space="preserve">PSICOLOGIA </w:t>
            </w:r>
          </w:p>
        </w:tc>
      </w:tr>
      <w:tr w:rsidR="003E2046" w:rsidRPr="00C1447A" w14:paraId="2AD3B8B5" w14:textId="77777777" w:rsidTr="003E2046">
        <w:tc>
          <w:tcPr>
            <w:tcW w:w="1782" w:type="pct"/>
            <w:vAlign w:val="center"/>
          </w:tcPr>
          <w:p w14:paraId="07B46BBE" w14:textId="77777777" w:rsidR="003E2046" w:rsidRPr="00C1447A" w:rsidRDefault="003E2046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Anno di corso</w:t>
            </w:r>
          </w:p>
        </w:tc>
        <w:tc>
          <w:tcPr>
            <w:tcW w:w="3218" w:type="pct"/>
          </w:tcPr>
          <w:p w14:paraId="2F960F3F" w14:textId="4B57358B" w:rsidR="003E2046" w:rsidRPr="00C1447A" w:rsidRDefault="00AA317A" w:rsidP="003E204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ED5159">
              <w:rPr>
                <w:b w:val="0"/>
                <w:sz w:val="20"/>
              </w:rPr>
              <w:t>20</w:t>
            </w:r>
            <w:r w:rsidR="004362E6" w:rsidRPr="00ED5159">
              <w:rPr>
                <w:b w:val="0"/>
                <w:sz w:val="20"/>
              </w:rPr>
              <w:t>21</w:t>
            </w:r>
            <w:r w:rsidR="00AC5E61" w:rsidRPr="00ED5159">
              <w:rPr>
                <w:b w:val="0"/>
                <w:sz w:val="20"/>
              </w:rPr>
              <w:t>/20</w:t>
            </w:r>
            <w:r w:rsidR="001438E5" w:rsidRPr="00ED5159">
              <w:rPr>
                <w:b w:val="0"/>
                <w:sz w:val="20"/>
              </w:rPr>
              <w:t>2</w:t>
            </w:r>
            <w:r w:rsidR="004362E6" w:rsidRPr="00ED5159">
              <w:rPr>
                <w:b w:val="0"/>
                <w:sz w:val="20"/>
              </w:rPr>
              <w:t>2</w:t>
            </w:r>
          </w:p>
        </w:tc>
      </w:tr>
      <w:tr w:rsidR="003E2046" w:rsidRPr="00C1447A" w14:paraId="53DE42A6" w14:textId="77777777" w:rsidTr="003E2046">
        <w:trPr>
          <w:trHeight w:val="458"/>
        </w:trPr>
        <w:tc>
          <w:tcPr>
            <w:tcW w:w="1782" w:type="pct"/>
            <w:vMerge w:val="restart"/>
            <w:vAlign w:val="center"/>
          </w:tcPr>
          <w:p w14:paraId="1761C2E9" w14:textId="77777777" w:rsidR="003E2046" w:rsidRPr="00C1447A" w:rsidRDefault="003E2046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Insegnamento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1C7F1F3E" w14:textId="77777777" w:rsidR="003E2046" w:rsidRPr="00C1447A" w:rsidRDefault="00A37D34" w:rsidP="003E2046">
            <w:pPr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>PSICOLOGIA DINAMICA</w:t>
            </w:r>
          </w:p>
        </w:tc>
      </w:tr>
      <w:tr w:rsidR="003E2046" w:rsidRPr="00C1447A" w14:paraId="77DB650F" w14:textId="77777777" w:rsidTr="003E2046">
        <w:trPr>
          <w:trHeight w:val="467"/>
        </w:trPr>
        <w:tc>
          <w:tcPr>
            <w:tcW w:w="1782" w:type="pct"/>
            <w:vMerge/>
            <w:vAlign w:val="center"/>
          </w:tcPr>
          <w:p w14:paraId="10AFABD4" w14:textId="77777777" w:rsidR="003E2046" w:rsidRPr="00C1447A" w:rsidRDefault="003E2046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3E5FAF78" w14:textId="77777777" w:rsidR="003E2046" w:rsidRPr="00C1447A" w:rsidRDefault="00A37D34" w:rsidP="003E2046">
            <w:pPr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>DYNAMIC PSYCHOLOGY</w:t>
            </w:r>
          </w:p>
        </w:tc>
      </w:tr>
      <w:tr w:rsidR="003E2046" w:rsidRPr="00C1447A" w14:paraId="4A22C484" w14:textId="77777777" w:rsidTr="003E2046">
        <w:tc>
          <w:tcPr>
            <w:tcW w:w="1782" w:type="pct"/>
            <w:vAlign w:val="center"/>
          </w:tcPr>
          <w:p w14:paraId="36C0E1D1" w14:textId="77777777" w:rsidR="003E2046" w:rsidRPr="00C1447A" w:rsidRDefault="003E2046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Periodo insegnamento</w:t>
            </w:r>
          </w:p>
        </w:tc>
        <w:tc>
          <w:tcPr>
            <w:tcW w:w="3218" w:type="pct"/>
          </w:tcPr>
          <w:p w14:paraId="20A3E206" w14:textId="681E3DCB" w:rsidR="003E2046" w:rsidRPr="00C1447A" w:rsidRDefault="0058763E" w:rsidP="003E204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1°</w:t>
            </w:r>
            <w:r w:rsidR="00CF57C1">
              <w:rPr>
                <w:b w:val="0"/>
                <w:sz w:val="20"/>
              </w:rPr>
              <w:t xml:space="preserve"> Semestre</w:t>
            </w:r>
            <w:r w:rsidR="001438E5">
              <w:rPr>
                <w:b w:val="0"/>
                <w:sz w:val="20"/>
              </w:rPr>
              <w:t xml:space="preserve"> e 2° Semestre</w:t>
            </w:r>
            <w:r w:rsidR="00CF57C1">
              <w:rPr>
                <w:b w:val="0"/>
                <w:sz w:val="20"/>
              </w:rPr>
              <w:t xml:space="preserve"> (</w:t>
            </w:r>
            <w:r w:rsidR="00E505B0">
              <w:rPr>
                <w:b w:val="0"/>
                <w:sz w:val="20"/>
              </w:rPr>
              <w:t>Caretti</w:t>
            </w:r>
            <w:r w:rsidR="00ED5159">
              <w:rPr>
                <w:b w:val="0"/>
                <w:sz w:val="20"/>
              </w:rPr>
              <w:t>/</w:t>
            </w:r>
            <w:r w:rsidR="004362E6" w:rsidRPr="00ED5159">
              <w:rPr>
                <w:b w:val="0"/>
                <w:sz w:val="20"/>
              </w:rPr>
              <w:t>Innamorati</w:t>
            </w:r>
            <w:r w:rsidR="001438E5">
              <w:rPr>
                <w:b w:val="0"/>
                <w:sz w:val="20"/>
              </w:rPr>
              <w:t xml:space="preserve"> </w:t>
            </w:r>
            <w:r w:rsidR="00ED5159">
              <w:rPr>
                <w:b w:val="0"/>
                <w:sz w:val="20"/>
              </w:rPr>
              <w:t>A-L/</w:t>
            </w:r>
            <w:r w:rsidR="001438E5">
              <w:rPr>
                <w:b w:val="0"/>
                <w:sz w:val="20"/>
              </w:rPr>
              <w:t>M-Z</w:t>
            </w:r>
            <w:r w:rsidR="00CF57C1">
              <w:rPr>
                <w:b w:val="0"/>
                <w:sz w:val="20"/>
              </w:rPr>
              <w:t>)</w:t>
            </w:r>
          </w:p>
        </w:tc>
      </w:tr>
      <w:tr w:rsidR="003E2046" w:rsidRPr="00C1447A" w14:paraId="3EC07B81" w14:textId="77777777" w:rsidTr="003E2046">
        <w:tc>
          <w:tcPr>
            <w:tcW w:w="1782" w:type="pct"/>
            <w:vAlign w:val="center"/>
          </w:tcPr>
          <w:p w14:paraId="32D9C89B" w14:textId="77777777" w:rsidR="003E2046" w:rsidRPr="00C1447A" w:rsidRDefault="00B1128D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 xml:space="preserve">N. </w:t>
            </w:r>
            <w:r w:rsidR="003E2046" w:rsidRPr="00C1447A">
              <w:rPr>
                <w:b w:val="0"/>
                <w:sz w:val="20"/>
              </w:rPr>
              <w:t>ore insegnamento</w:t>
            </w:r>
          </w:p>
        </w:tc>
        <w:tc>
          <w:tcPr>
            <w:tcW w:w="3218" w:type="pct"/>
          </w:tcPr>
          <w:p w14:paraId="67F1B52D" w14:textId="5E78C318" w:rsidR="003E2046" w:rsidRPr="00C1447A" w:rsidRDefault="00ED5159" w:rsidP="003E204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D84956" w:rsidRPr="00C1447A">
              <w:rPr>
                <w:b w:val="0"/>
                <w:sz w:val="20"/>
              </w:rPr>
              <w:t>0</w:t>
            </w:r>
            <w:r w:rsidR="00AA317A">
              <w:rPr>
                <w:b w:val="0"/>
                <w:sz w:val="20"/>
              </w:rPr>
              <w:t xml:space="preserve"> + </w:t>
            </w:r>
            <w:r>
              <w:rPr>
                <w:b w:val="0"/>
                <w:sz w:val="20"/>
              </w:rPr>
              <w:t>4</w:t>
            </w:r>
            <w:r w:rsidR="00AA317A">
              <w:rPr>
                <w:b w:val="0"/>
                <w:sz w:val="20"/>
              </w:rPr>
              <w:t>0</w:t>
            </w:r>
          </w:p>
        </w:tc>
      </w:tr>
      <w:tr w:rsidR="003E2046" w:rsidRPr="00C1447A" w14:paraId="7EB3F67A" w14:textId="77777777" w:rsidTr="003E2046">
        <w:tc>
          <w:tcPr>
            <w:tcW w:w="1782" w:type="pct"/>
            <w:vAlign w:val="center"/>
          </w:tcPr>
          <w:p w14:paraId="794EDCE0" w14:textId="77777777" w:rsidR="003E2046" w:rsidRPr="00C1447A" w:rsidRDefault="003E2046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Settore Scientifico-Disciplinare (SSD)</w:t>
            </w:r>
          </w:p>
        </w:tc>
        <w:tc>
          <w:tcPr>
            <w:tcW w:w="3218" w:type="pct"/>
          </w:tcPr>
          <w:p w14:paraId="617C757C" w14:textId="77777777" w:rsidR="003E2046" w:rsidRPr="00C1447A" w:rsidRDefault="00D84956" w:rsidP="003E204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M-PSI/07</w:t>
            </w:r>
          </w:p>
        </w:tc>
      </w:tr>
      <w:tr w:rsidR="003E2046" w:rsidRPr="00C1447A" w14:paraId="6174949E" w14:textId="77777777" w:rsidTr="003E2046">
        <w:tc>
          <w:tcPr>
            <w:tcW w:w="1782" w:type="pct"/>
            <w:vAlign w:val="center"/>
          </w:tcPr>
          <w:p w14:paraId="59039DC1" w14:textId="77777777" w:rsidR="003E2046" w:rsidRPr="00C1447A" w:rsidRDefault="003E2046" w:rsidP="003E2046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N. tot. Crediti Formativi Universitari (CFU) / ECTS</w:t>
            </w:r>
          </w:p>
        </w:tc>
        <w:tc>
          <w:tcPr>
            <w:tcW w:w="3218" w:type="pct"/>
            <w:vAlign w:val="center"/>
          </w:tcPr>
          <w:p w14:paraId="7AC7E3A1" w14:textId="77777777" w:rsidR="003E2046" w:rsidRPr="00C1447A" w:rsidRDefault="00D84956" w:rsidP="003E2046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>12</w:t>
            </w:r>
          </w:p>
        </w:tc>
      </w:tr>
      <w:tr w:rsidR="003E2046" w:rsidRPr="00C1447A" w14:paraId="35E15771" w14:textId="77777777" w:rsidTr="003E2046">
        <w:tc>
          <w:tcPr>
            <w:tcW w:w="1782" w:type="pct"/>
            <w:vAlign w:val="center"/>
          </w:tcPr>
          <w:p w14:paraId="5076586D" w14:textId="77777777" w:rsidR="003E2046" w:rsidRPr="00C1447A" w:rsidRDefault="003E2046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 xml:space="preserve">Cognome e nome </w:t>
            </w:r>
          </w:p>
          <w:p w14:paraId="672B1E12" w14:textId="77777777" w:rsidR="003E2046" w:rsidRPr="00C1447A" w:rsidRDefault="003E2046" w:rsidP="003E2046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</w:p>
        </w:tc>
        <w:tc>
          <w:tcPr>
            <w:tcW w:w="3218" w:type="pct"/>
            <w:vAlign w:val="center"/>
          </w:tcPr>
          <w:p w14:paraId="7C2D7586" w14:textId="77777777" w:rsidR="003E2046" w:rsidRDefault="00D84956" w:rsidP="003E2046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>CARETTI VINCENZO</w:t>
            </w:r>
            <w:r w:rsidR="00AA317A">
              <w:rPr>
                <w:sz w:val="20"/>
                <w:szCs w:val="20"/>
              </w:rPr>
              <w:t xml:space="preserve"> (</w:t>
            </w:r>
            <w:proofErr w:type="gramStart"/>
            <w:r w:rsidR="00AA317A">
              <w:rPr>
                <w:sz w:val="20"/>
                <w:szCs w:val="20"/>
              </w:rPr>
              <w:t>1°</w:t>
            </w:r>
            <w:proofErr w:type="gramEnd"/>
            <w:r w:rsidR="00AA317A">
              <w:rPr>
                <w:sz w:val="20"/>
                <w:szCs w:val="20"/>
              </w:rPr>
              <w:t xml:space="preserve"> modulo)</w:t>
            </w:r>
          </w:p>
          <w:p w14:paraId="77027F7A" w14:textId="59334212" w:rsidR="00AA317A" w:rsidRPr="00C1447A" w:rsidRDefault="000B3882" w:rsidP="003E2046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INNAMORATI MARCO</w:t>
            </w:r>
            <w:r w:rsidR="00A73010">
              <w:rPr>
                <w:sz w:val="20"/>
                <w:szCs w:val="20"/>
              </w:rPr>
              <w:t xml:space="preserve"> </w:t>
            </w:r>
            <w:r w:rsidR="00AA317A">
              <w:rPr>
                <w:sz w:val="20"/>
                <w:szCs w:val="20"/>
              </w:rPr>
              <w:t>(</w:t>
            </w:r>
            <w:proofErr w:type="gramStart"/>
            <w:r w:rsidR="00AA317A">
              <w:rPr>
                <w:sz w:val="20"/>
                <w:szCs w:val="20"/>
              </w:rPr>
              <w:t>2°</w:t>
            </w:r>
            <w:proofErr w:type="gramEnd"/>
            <w:r w:rsidR="00AA317A">
              <w:rPr>
                <w:sz w:val="20"/>
                <w:szCs w:val="20"/>
              </w:rPr>
              <w:t xml:space="preserve"> modulo)</w:t>
            </w:r>
          </w:p>
        </w:tc>
      </w:tr>
      <w:tr w:rsidR="003E2046" w:rsidRPr="00C1447A" w14:paraId="20AC9460" w14:textId="77777777" w:rsidTr="003E2046">
        <w:tc>
          <w:tcPr>
            <w:tcW w:w="1782" w:type="pct"/>
            <w:vAlign w:val="center"/>
          </w:tcPr>
          <w:p w14:paraId="20E46817" w14:textId="77777777" w:rsidR="003E2046" w:rsidRPr="00C1447A" w:rsidRDefault="003E2046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E-mail da pubblicare sul web</w:t>
            </w:r>
          </w:p>
        </w:tc>
        <w:tc>
          <w:tcPr>
            <w:tcW w:w="3218" w:type="pct"/>
            <w:vAlign w:val="center"/>
          </w:tcPr>
          <w:p w14:paraId="7579EC41" w14:textId="77777777" w:rsidR="003E2046" w:rsidRDefault="00ED5159" w:rsidP="003E204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hyperlink r:id="rId5" w:history="1">
              <w:r w:rsidR="00AA317A" w:rsidRPr="00707E11">
                <w:rPr>
                  <w:rStyle w:val="Collegamentoipertestuale"/>
                  <w:b w:val="0"/>
                  <w:sz w:val="20"/>
                </w:rPr>
                <w:t>vincenzocaretti@gmail.com</w:t>
              </w:r>
            </w:hyperlink>
          </w:p>
          <w:p w14:paraId="264ADA7C" w14:textId="662F77BD" w:rsidR="00AA317A" w:rsidRPr="000B3882" w:rsidRDefault="00ED5159" w:rsidP="003E2046">
            <w:pPr>
              <w:pStyle w:val="Titolo"/>
              <w:spacing w:before="120" w:after="120"/>
              <w:ind w:right="113"/>
              <w:jc w:val="left"/>
              <w:rPr>
                <w:b w:val="0"/>
                <w:color w:val="000000"/>
                <w:sz w:val="20"/>
              </w:rPr>
            </w:pPr>
            <w:hyperlink r:id="rId6" w:history="1">
              <w:r w:rsidR="000B3882" w:rsidRPr="00122808">
                <w:rPr>
                  <w:rStyle w:val="Collegamentoipertestuale"/>
                  <w:b w:val="0"/>
                  <w:sz w:val="20"/>
                </w:rPr>
                <w:t>innamorati@gmail.com</w:t>
              </w:r>
            </w:hyperlink>
          </w:p>
        </w:tc>
      </w:tr>
      <w:tr w:rsidR="003E2046" w:rsidRPr="00C1447A" w14:paraId="2B956266" w14:textId="77777777" w:rsidTr="003E2046">
        <w:trPr>
          <w:trHeight w:val="445"/>
        </w:trPr>
        <w:tc>
          <w:tcPr>
            <w:tcW w:w="1782" w:type="pct"/>
            <w:vMerge w:val="restart"/>
            <w:vAlign w:val="center"/>
          </w:tcPr>
          <w:p w14:paraId="17C4EBBD" w14:textId="77777777" w:rsidR="003E2046" w:rsidRPr="00C1447A" w:rsidRDefault="003E2046" w:rsidP="003E2046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 xml:space="preserve">Contenuti del corso                        </w:t>
            </w:r>
            <w:r w:rsidRPr="00C1447A">
              <w:rPr>
                <w:b w:val="0"/>
                <w:i/>
                <w:sz w:val="20"/>
              </w:rPr>
              <w:t xml:space="preserve">Massimo 1900 caratteri, spazi inclusi 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7894625C" w14:textId="77777777" w:rsidR="00A258DD" w:rsidRPr="00C1447A" w:rsidRDefault="00A258DD" w:rsidP="00A258DD">
            <w:pPr>
              <w:jc w:val="both"/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>- Le teorie psicodinamiche e come devono essere apprese nell’ambito della professione.</w:t>
            </w:r>
          </w:p>
          <w:p w14:paraId="6F8E662B" w14:textId="77777777" w:rsidR="00A258DD" w:rsidRPr="00C1447A" w:rsidRDefault="00A258DD" w:rsidP="00A258DD">
            <w:pPr>
              <w:jc w:val="both"/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>- Cosa si osserva nel processo diagnostico dal punto di vista psicodinamico.</w:t>
            </w:r>
          </w:p>
          <w:p w14:paraId="44F27E7A" w14:textId="77777777" w:rsidR="00A258DD" w:rsidRPr="00C1447A" w:rsidRDefault="00A258DD" w:rsidP="00A258DD">
            <w:pPr>
              <w:jc w:val="both"/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>- La valutazione psicodinamica del funzionamento della personalità.</w:t>
            </w:r>
          </w:p>
          <w:p w14:paraId="25EAD5BB" w14:textId="77777777" w:rsidR="00A258DD" w:rsidRPr="00C1447A" w:rsidRDefault="00A258DD" w:rsidP="00A258DD">
            <w:pPr>
              <w:jc w:val="both"/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>- La valutazione psicodinamica dei comportamenti violenti.</w:t>
            </w:r>
          </w:p>
          <w:p w14:paraId="3D161E62" w14:textId="77777777" w:rsidR="00A258DD" w:rsidRPr="00C1447A" w:rsidRDefault="00A258DD" w:rsidP="00A258DD">
            <w:pPr>
              <w:jc w:val="both"/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>- Fattori psicodinamici della genitorialità.</w:t>
            </w:r>
          </w:p>
          <w:p w14:paraId="149858F7" w14:textId="77777777" w:rsidR="00A258DD" w:rsidRPr="00C1447A" w:rsidRDefault="00A258DD" w:rsidP="00A258DD">
            <w:pPr>
              <w:jc w:val="both"/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 xml:space="preserve">- Il trauma, la </w:t>
            </w:r>
            <w:proofErr w:type="spellStart"/>
            <w:r w:rsidRPr="00C1447A">
              <w:rPr>
                <w:sz w:val="20"/>
                <w:szCs w:val="20"/>
              </w:rPr>
              <w:t>disregolazione</w:t>
            </w:r>
            <w:proofErr w:type="spellEnd"/>
            <w:r w:rsidRPr="00C1447A">
              <w:rPr>
                <w:sz w:val="20"/>
                <w:szCs w:val="20"/>
              </w:rPr>
              <w:t xml:space="preserve"> degli affetti e l'</w:t>
            </w:r>
            <w:proofErr w:type="spellStart"/>
            <w:r w:rsidRPr="00C1447A">
              <w:rPr>
                <w:sz w:val="20"/>
                <w:szCs w:val="20"/>
              </w:rPr>
              <w:t>alessitimia</w:t>
            </w:r>
            <w:proofErr w:type="spellEnd"/>
            <w:r w:rsidRPr="00C1447A">
              <w:rPr>
                <w:sz w:val="20"/>
                <w:szCs w:val="20"/>
              </w:rPr>
              <w:t>.</w:t>
            </w:r>
          </w:p>
          <w:p w14:paraId="3399BA85" w14:textId="77777777" w:rsidR="003E2046" w:rsidRPr="00C1447A" w:rsidRDefault="00A258DD" w:rsidP="00A258DD">
            <w:pPr>
              <w:jc w:val="both"/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>- Il corpo nello sviluppo psichico.</w:t>
            </w:r>
          </w:p>
        </w:tc>
      </w:tr>
      <w:tr w:rsidR="00A258DD" w:rsidRPr="00ED5159" w14:paraId="785DCDDE" w14:textId="77777777" w:rsidTr="003E2046">
        <w:trPr>
          <w:trHeight w:val="357"/>
        </w:trPr>
        <w:tc>
          <w:tcPr>
            <w:tcW w:w="1782" w:type="pct"/>
            <w:vMerge/>
            <w:vAlign w:val="center"/>
          </w:tcPr>
          <w:p w14:paraId="1CECB3FB" w14:textId="77777777" w:rsidR="00A258DD" w:rsidRPr="00C1447A" w:rsidRDefault="00A258DD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3FC15E41" w14:textId="77777777" w:rsidR="00A258DD" w:rsidRPr="001438E5" w:rsidRDefault="00A258DD" w:rsidP="00B834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438E5">
              <w:rPr>
                <w:sz w:val="20"/>
                <w:szCs w:val="20"/>
                <w:lang w:val="en-US"/>
              </w:rPr>
              <w:t>- Psychodynamic theories and how they should be learned for the professional work.</w:t>
            </w:r>
          </w:p>
          <w:p w14:paraId="7849B4AF" w14:textId="77777777" w:rsidR="00A258DD" w:rsidRPr="001438E5" w:rsidRDefault="00A258DD" w:rsidP="00B834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438E5">
              <w:rPr>
                <w:sz w:val="20"/>
                <w:szCs w:val="20"/>
                <w:lang w:val="en-US"/>
              </w:rPr>
              <w:t>- What we observe in the diagnostic process by the psychodynamic perspective.</w:t>
            </w:r>
          </w:p>
          <w:p w14:paraId="3EA58BF2" w14:textId="33BD1FBE" w:rsidR="00A258DD" w:rsidRPr="001438E5" w:rsidRDefault="00A258DD" w:rsidP="00B834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438E5">
              <w:rPr>
                <w:sz w:val="20"/>
                <w:szCs w:val="20"/>
                <w:lang w:val="en-US"/>
              </w:rPr>
              <w:t xml:space="preserve">- Psychodynamic assessment of personality </w:t>
            </w:r>
            <w:proofErr w:type="spellStart"/>
            <w:r w:rsidRPr="001438E5">
              <w:rPr>
                <w:sz w:val="20"/>
                <w:szCs w:val="20"/>
                <w:lang w:val="en-US"/>
              </w:rPr>
              <w:t>fu</w:t>
            </w:r>
            <w:r w:rsidR="00ED5159">
              <w:rPr>
                <w:sz w:val="20"/>
                <w:szCs w:val="20"/>
                <w:lang w:val="en-US"/>
              </w:rPr>
              <w:t>i</w:t>
            </w:r>
            <w:r w:rsidRPr="001438E5">
              <w:rPr>
                <w:sz w:val="20"/>
                <w:szCs w:val="20"/>
                <w:lang w:val="en-US"/>
              </w:rPr>
              <w:t>nctioning</w:t>
            </w:r>
            <w:proofErr w:type="spellEnd"/>
            <w:r w:rsidRPr="001438E5">
              <w:rPr>
                <w:sz w:val="20"/>
                <w:szCs w:val="20"/>
                <w:lang w:val="en-US"/>
              </w:rPr>
              <w:t>.</w:t>
            </w:r>
          </w:p>
          <w:p w14:paraId="6FF68BD1" w14:textId="79779CAE" w:rsidR="00A258DD" w:rsidRPr="001438E5" w:rsidRDefault="00A258DD" w:rsidP="00B834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438E5">
              <w:rPr>
                <w:sz w:val="20"/>
                <w:szCs w:val="20"/>
                <w:lang w:val="en-US"/>
              </w:rPr>
              <w:t>- Psychodynamics of violent behav</w:t>
            </w:r>
            <w:r w:rsidR="00ED5159">
              <w:rPr>
                <w:sz w:val="20"/>
                <w:szCs w:val="20"/>
                <w:lang w:val="en-US"/>
              </w:rPr>
              <w:t>i</w:t>
            </w:r>
            <w:r w:rsidRPr="001438E5">
              <w:rPr>
                <w:sz w:val="20"/>
                <w:szCs w:val="20"/>
                <w:lang w:val="en-US"/>
              </w:rPr>
              <w:t>or.</w:t>
            </w:r>
          </w:p>
          <w:p w14:paraId="605EC703" w14:textId="77777777" w:rsidR="00A258DD" w:rsidRPr="001438E5" w:rsidRDefault="00A258DD" w:rsidP="00B834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438E5">
              <w:rPr>
                <w:sz w:val="20"/>
                <w:szCs w:val="20"/>
                <w:lang w:val="en-US"/>
              </w:rPr>
              <w:t>- Psychodynamic factors of parenting.</w:t>
            </w:r>
          </w:p>
          <w:p w14:paraId="2F05A21F" w14:textId="77777777" w:rsidR="00A258DD" w:rsidRPr="001438E5" w:rsidRDefault="00A258DD" w:rsidP="00B834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438E5">
              <w:rPr>
                <w:sz w:val="20"/>
                <w:szCs w:val="20"/>
                <w:lang w:val="en-US"/>
              </w:rPr>
              <w:t>- The trauma and the dysregulation of the emotions.</w:t>
            </w:r>
          </w:p>
          <w:p w14:paraId="0629458C" w14:textId="77777777" w:rsidR="00A258DD" w:rsidRPr="00C1447A" w:rsidRDefault="00A258DD" w:rsidP="00A258DD">
            <w:pPr>
              <w:textAlignment w:val="top"/>
              <w:rPr>
                <w:color w:val="777777"/>
                <w:sz w:val="20"/>
                <w:szCs w:val="20"/>
                <w:lang w:val="en-GB"/>
              </w:rPr>
            </w:pPr>
            <w:r w:rsidRPr="001438E5">
              <w:rPr>
                <w:sz w:val="20"/>
                <w:szCs w:val="20"/>
                <w:lang w:val="en-US"/>
              </w:rPr>
              <w:t>- The body in the psychic development.</w:t>
            </w:r>
          </w:p>
        </w:tc>
      </w:tr>
      <w:tr w:rsidR="00A258DD" w:rsidRPr="00C1447A" w14:paraId="17B599AB" w14:textId="77777777" w:rsidTr="003727B5">
        <w:trPr>
          <w:trHeight w:val="713"/>
        </w:trPr>
        <w:tc>
          <w:tcPr>
            <w:tcW w:w="1782" w:type="pct"/>
            <w:vAlign w:val="center"/>
          </w:tcPr>
          <w:p w14:paraId="41AFBED3" w14:textId="77777777" w:rsidR="00A258DD" w:rsidRPr="00C1447A" w:rsidRDefault="00A258DD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Testi di riferimento</w:t>
            </w:r>
          </w:p>
        </w:tc>
        <w:tc>
          <w:tcPr>
            <w:tcW w:w="3218" w:type="pct"/>
          </w:tcPr>
          <w:p w14:paraId="0E388430" w14:textId="77777777" w:rsidR="00AA317A" w:rsidRPr="00CF57C1" w:rsidRDefault="00AA317A" w:rsidP="00B8348B">
            <w:pPr>
              <w:pStyle w:val="Titolo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F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1°</w:t>
            </w:r>
            <w:proofErr w:type="gramEnd"/>
            <w:r w:rsidRPr="00CF57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modulo</w:t>
            </w:r>
            <w:r w:rsidRPr="00CF57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0B3882">
              <w:rPr>
                <w:rFonts w:ascii="Times New Roman" w:hAnsi="Times New Roman"/>
                <w:color w:val="000000"/>
                <w:sz w:val="20"/>
                <w:szCs w:val="20"/>
              </w:rPr>
              <w:t>Caretti</w:t>
            </w:r>
            <w:r w:rsidRPr="00CF57C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2933EF9E" w14:textId="2A26F853" w:rsidR="00360F77" w:rsidRPr="00360F77" w:rsidRDefault="00360F77" w:rsidP="00360F77">
            <w:pPr>
              <w:spacing w:before="120" w:after="120"/>
              <w:ind w:right="113"/>
              <w:rPr>
                <w:sz w:val="20"/>
                <w:szCs w:val="20"/>
              </w:rPr>
            </w:pPr>
            <w:r w:rsidRPr="00360F77">
              <w:rPr>
                <w:b/>
                <w:sz w:val="20"/>
                <w:szCs w:val="20"/>
              </w:rPr>
              <w:t>1)</w:t>
            </w:r>
            <w:r w:rsidR="000F0F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66AF8" w:rsidRPr="00C1447A">
              <w:rPr>
                <w:sz w:val="20"/>
                <w:szCs w:val="20"/>
              </w:rPr>
              <w:t>McWilliams</w:t>
            </w:r>
            <w:proofErr w:type="spellEnd"/>
            <w:r w:rsidR="00A258DD" w:rsidRPr="00C1447A">
              <w:rPr>
                <w:sz w:val="20"/>
                <w:szCs w:val="20"/>
              </w:rPr>
              <w:t xml:space="preserve"> N. (2011). </w:t>
            </w:r>
            <w:r w:rsidR="00A258DD" w:rsidRPr="0058763E">
              <w:rPr>
                <w:b/>
                <w:i/>
                <w:sz w:val="20"/>
                <w:szCs w:val="20"/>
              </w:rPr>
              <w:t xml:space="preserve">La </w:t>
            </w:r>
            <w:r w:rsidR="001438E5">
              <w:rPr>
                <w:b/>
                <w:i/>
                <w:sz w:val="20"/>
                <w:szCs w:val="20"/>
              </w:rPr>
              <w:t>D</w:t>
            </w:r>
            <w:r w:rsidR="00A258DD" w:rsidRPr="0058763E">
              <w:rPr>
                <w:b/>
                <w:i/>
                <w:sz w:val="20"/>
                <w:szCs w:val="20"/>
              </w:rPr>
              <w:t xml:space="preserve">iagnosi </w:t>
            </w:r>
            <w:r w:rsidR="001438E5">
              <w:rPr>
                <w:b/>
                <w:i/>
                <w:sz w:val="20"/>
                <w:szCs w:val="20"/>
              </w:rPr>
              <w:t>P</w:t>
            </w:r>
            <w:r w:rsidR="00A258DD" w:rsidRPr="0058763E">
              <w:rPr>
                <w:b/>
                <w:i/>
                <w:sz w:val="20"/>
                <w:szCs w:val="20"/>
              </w:rPr>
              <w:t>sicoanalitica</w:t>
            </w:r>
            <w:r w:rsidR="00A258DD" w:rsidRPr="00C1447A">
              <w:rPr>
                <w:sz w:val="20"/>
                <w:szCs w:val="20"/>
              </w:rPr>
              <w:t xml:space="preserve"> (seconda edizione). Roma: Astrolabio-Ubaldini</w:t>
            </w:r>
            <w:r w:rsidR="001438E5">
              <w:rPr>
                <w:sz w:val="20"/>
                <w:szCs w:val="20"/>
              </w:rPr>
              <w:t>.</w:t>
            </w:r>
            <w:r>
              <w:t xml:space="preserve"> </w:t>
            </w:r>
          </w:p>
          <w:p w14:paraId="487C537E" w14:textId="77777777" w:rsidR="00DF0777" w:rsidRDefault="00CB47A1" w:rsidP="00B8348B">
            <w:pPr>
              <w:pStyle w:val="Titolo1"/>
              <w:rPr>
                <w:rFonts w:ascii="Times New Roman" w:hAnsi="Times New Roman"/>
                <w:sz w:val="20"/>
                <w:szCs w:val="20"/>
              </w:rPr>
            </w:pPr>
            <w:r w:rsidRPr="00E01E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A258DD" w:rsidRPr="00E01E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r w:rsidR="00066AF8" w:rsidRPr="00C1447A">
              <w:rPr>
                <w:rFonts w:ascii="Times New Roman" w:hAnsi="Times New Roman"/>
                <w:sz w:val="20"/>
                <w:szCs w:val="20"/>
              </w:rPr>
              <w:t xml:space="preserve"> Caretti V., </w:t>
            </w:r>
            <w:proofErr w:type="spellStart"/>
            <w:r w:rsidR="00066AF8" w:rsidRPr="00C1447A">
              <w:rPr>
                <w:rFonts w:ascii="Times New Roman" w:hAnsi="Times New Roman"/>
                <w:sz w:val="20"/>
                <w:szCs w:val="20"/>
              </w:rPr>
              <w:t>Craparo</w:t>
            </w:r>
            <w:proofErr w:type="spellEnd"/>
            <w:r w:rsidR="00A258DD" w:rsidRPr="00C1447A">
              <w:rPr>
                <w:rFonts w:ascii="Times New Roman" w:hAnsi="Times New Roman"/>
                <w:sz w:val="20"/>
                <w:szCs w:val="20"/>
              </w:rPr>
              <w:t xml:space="preserve"> G. (2008), </w:t>
            </w:r>
            <w:r w:rsidR="00A258DD" w:rsidRPr="0058763E">
              <w:rPr>
                <w:rFonts w:ascii="Times New Roman" w:hAnsi="Times New Roman"/>
                <w:b/>
                <w:i/>
                <w:sz w:val="20"/>
                <w:szCs w:val="20"/>
              </w:rPr>
              <w:t>Trauma e Psicopatologia. Un approccio evolutivo-relazionale</w:t>
            </w:r>
            <w:r w:rsidR="0058763E">
              <w:rPr>
                <w:rFonts w:ascii="Times New Roman" w:hAnsi="Times New Roman"/>
                <w:sz w:val="20"/>
                <w:szCs w:val="20"/>
              </w:rPr>
              <w:t>,</w:t>
            </w:r>
            <w:r w:rsidR="00A258DD" w:rsidRPr="00C1447A">
              <w:rPr>
                <w:rFonts w:ascii="Times New Roman" w:hAnsi="Times New Roman"/>
                <w:sz w:val="20"/>
                <w:szCs w:val="20"/>
              </w:rPr>
              <w:t xml:space="preserve"> Roma: Astrolabio-Ubaldini</w:t>
            </w:r>
            <w:r w:rsidR="00B1128D" w:rsidRPr="00C1447A">
              <w:rPr>
                <w:rFonts w:ascii="Times New Roman" w:hAnsi="Times New Roman"/>
                <w:sz w:val="20"/>
                <w:szCs w:val="20"/>
              </w:rPr>
              <w:t>.</w:t>
            </w:r>
            <w:r w:rsidR="00DF0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9BF378" w14:textId="77777777" w:rsidR="001A628A" w:rsidRDefault="00360F77" w:rsidP="001A628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color w:val="1A1A1A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1A1A1A"/>
                <w:sz w:val="20"/>
                <w:szCs w:val="20"/>
              </w:rPr>
              <w:lastRenderedPageBreak/>
              <w:t xml:space="preserve">* </w:t>
            </w:r>
            <w:r w:rsidR="001A628A">
              <w:rPr>
                <w:rFonts w:ascii="Comic Sans MS" w:hAnsi="Comic Sans MS" w:cs="Comic Sans MS"/>
                <w:color w:val="1A1A1A"/>
                <w:sz w:val="20"/>
                <w:szCs w:val="20"/>
              </w:rPr>
              <w:t>Nota per lo studente:</w:t>
            </w:r>
          </w:p>
          <w:p w14:paraId="4DD8359C" w14:textId="77777777" w:rsidR="00E841BF" w:rsidRDefault="001A628A" w:rsidP="001A628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color w:val="1A1A1A"/>
                <w:sz w:val="20"/>
                <w:szCs w:val="20"/>
              </w:rPr>
            </w:pPr>
            <w:r w:rsidRPr="001A628A">
              <w:rPr>
                <w:rFonts w:ascii="Comic Sans MS" w:hAnsi="Comic Sans MS" w:cs="Comic Sans MS"/>
                <w:color w:val="1A1A1A"/>
                <w:sz w:val="20"/>
                <w:szCs w:val="20"/>
              </w:rPr>
              <w:t>"</w:t>
            </w:r>
            <w:r w:rsidRPr="001A628A">
              <w:rPr>
                <w:rFonts w:ascii="Comic Sans MS" w:hAnsi="Comic Sans MS" w:cs="Comic Sans MS"/>
                <w:b/>
                <w:bCs/>
                <w:color w:val="1A1A1A"/>
                <w:sz w:val="20"/>
                <w:szCs w:val="20"/>
              </w:rPr>
              <w:t>La Diagnosi Psicoanalitica</w:t>
            </w:r>
            <w:r w:rsidRPr="001A628A">
              <w:rPr>
                <w:rFonts w:ascii="Comic Sans MS" w:hAnsi="Comic Sans MS" w:cs="Comic Sans MS"/>
                <w:color w:val="1A1A1A"/>
                <w:sz w:val="20"/>
                <w:szCs w:val="20"/>
              </w:rPr>
              <w:t xml:space="preserve">" </w:t>
            </w:r>
            <w:r w:rsidR="00E841BF" w:rsidRPr="001A628A">
              <w:rPr>
                <w:rFonts w:ascii="Comic Sans MS" w:hAnsi="Comic Sans MS" w:cs="Comic Sans MS"/>
                <w:color w:val="1A1A1A"/>
                <w:sz w:val="20"/>
                <w:szCs w:val="20"/>
              </w:rPr>
              <w:t>va</w:t>
            </w:r>
            <w:r w:rsidR="00A53508">
              <w:rPr>
                <w:rFonts w:ascii="Comic Sans MS" w:hAnsi="Comic Sans MS" w:cs="Comic Sans MS"/>
                <w:color w:val="1A1A1A"/>
                <w:sz w:val="20"/>
                <w:szCs w:val="20"/>
              </w:rPr>
              <w:t xml:space="preserve"> studiato</w:t>
            </w:r>
            <w:r w:rsidR="00E841BF" w:rsidRPr="001A628A">
              <w:rPr>
                <w:rFonts w:ascii="Comic Sans MS" w:hAnsi="Comic Sans MS" w:cs="Comic Sans MS"/>
                <w:color w:val="1A1A1A"/>
                <w:sz w:val="20"/>
                <w:szCs w:val="20"/>
              </w:rPr>
              <w:t xml:space="preserve"> interamente in quanto rappresenta</w:t>
            </w:r>
            <w:r w:rsidR="00360F77">
              <w:rPr>
                <w:rFonts w:ascii="Comic Sans MS" w:hAnsi="Comic Sans MS" w:cs="Comic Sans MS"/>
                <w:color w:val="1A1A1A"/>
                <w:sz w:val="20"/>
                <w:szCs w:val="20"/>
              </w:rPr>
              <w:t xml:space="preserve"> i</w:t>
            </w:r>
            <w:r w:rsidR="00A53508">
              <w:rPr>
                <w:rFonts w:ascii="Comic Sans MS" w:hAnsi="Comic Sans MS" w:cs="Comic Sans MS"/>
                <w:color w:val="1A1A1A"/>
                <w:sz w:val="20"/>
                <w:szCs w:val="20"/>
              </w:rPr>
              <w:t>l testo</w:t>
            </w:r>
            <w:r w:rsidR="00E841BF" w:rsidRPr="001A628A">
              <w:rPr>
                <w:rFonts w:ascii="Comic Sans MS" w:hAnsi="Comic Sans MS" w:cs="Comic Sans MS"/>
                <w:color w:val="1A1A1A"/>
                <w:sz w:val="20"/>
                <w:szCs w:val="20"/>
              </w:rPr>
              <w:t xml:space="preserve"> di teoria di base della materia </w:t>
            </w:r>
            <w:r w:rsidR="0058763E">
              <w:rPr>
                <w:rFonts w:ascii="Comic Sans MS" w:hAnsi="Comic Sans MS" w:cs="Comic Sans MS"/>
                <w:color w:val="1A1A1A"/>
                <w:sz w:val="20"/>
                <w:szCs w:val="20"/>
              </w:rPr>
              <w:t xml:space="preserve">per una </w:t>
            </w:r>
            <w:r w:rsidRPr="001A628A">
              <w:rPr>
                <w:rFonts w:ascii="Comic Sans MS" w:hAnsi="Comic Sans MS" w:cs="Comic Sans MS"/>
                <w:color w:val="1A1A1A"/>
                <w:sz w:val="20"/>
                <w:szCs w:val="20"/>
              </w:rPr>
              <w:t xml:space="preserve">prospettiva moderna della </w:t>
            </w:r>
            <w:r w:rsidR="00E841BF">
              <w:rPr>
                <w:rFonts w:ascii="Comic Sans MS" w:hAnsi="Comic Sans MS" w:cs="Comic Sans MS"/>
                <w:color w:val="1A1A1A"/>
                <w:sz w:val="20"/>
                <w:szCs w:val="20"/>
              </w:rPr>
              <w:t>tradizione psicodinamica</w:t>
            </w:r>
            <w:r w:rsidR="0058763E">
              <w:rPr>
                <w:rFonts w:ascii="Comic Sans MS" w:hAnsi="Comic Sans MS" w:cs="Comic Sans MS"/>
                <w:color w:val="1A1A1A"/>
                <w:sz w:val="20"/>
                <w:szCs w:val="20"/>
              </w:rPr>
              <w:t xml:space="preserve"> </w:t>
            </w:r>
            <w:r w:rsidR="0058763E" w:rsidRPr="001A628A">
              <w:rPr>
                <w:rFonts w:ascii="Comic Sans MS" w:hAnsi="Comic Sans MS" w:cs="Comic Sans MS"/>
                <w:color w:val="1A1A1A"/>
                <w:sz w:val="20"/>
                <w:szCs w:val="20"/>
              </w:rPr>
              <w:t>in campo clinico</w:t>
            </w:r>
            <w:r w:rsidR="00E841BF">
              <w:rPr>
                <w:rFonts w:ascii="Comic Sans MS" w:hAnsi="Comic Sans MS" w:cs="Comic Sans MS"/>
                <w:color w:val="1A1A1A"/>
                <w:sz w:val="20"/>
                <w:szCs w:val="20"/>
              </w:rPr>
              <w:t>.</w:t>
            </w:r>
            <w:r w:rsidRPr="001A628A">
              <w:rPr>
                <w:rFonts w:ascii="Comic Sans MS" w:hAnsi="Comic Sans MS" w:cs="Comic Sans MS"/>
                <w:color w:val="1A1A1A"/>
                <w:sz w:val="20"/>
                <w:szCs w:val="20"/>
              </w:rPr>
              <w:t xml:space="preserve"> </w:t>
            </w:r>
          </w:p>
          <w:p w14:paraId="7A8D748A" w14:textId="77777777" w:rsidR="00DF0777" w:rsidRDefault="001A628A" w:rsidP="001A628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color w:val="1A1A1A"/>
                <w:sz w:val="20"/>
                <w:szCs w:val="20"/>
              </w:rPr>
            </w:pPr>
            <w:r w:rsidRPr="001A628A">
              <w:rPr>
                <w:rFonts w:ascii="Comic Sans MS" w:hAnsi="Comic Sans MS" w:cs="Comic Sans MS"/>
                <w:color w:val="1A1A1A"/>
                <w:sz w:val="20"/>
                <w:szCs w:val="20"/>
              </w:rPr>
              <w:t>Per quanto riguarda "</w:t>
            </w:r>
            <w:r w:rsidRPr="001A628A">
              <w:rPr>
                <w:rFonts w:ascii="Comic Sans MS" w:hAnsi="Comic Sans MS" w:cs="Comic Sans MS"/>
                <w:b/>
                <w:bCs/>
                <w:color w:val="1A1A1A"/>
                <w:sz w:val="20"/>
                <w:szCs w:val="20"/>
              </w:rPr>
              <w:t>Trauma e Psicopatologia</w:t>
            </w:r>
            <w:r w:rsidRPr="001A628A">
              <w:rPr>
                <w:rFonts w:ascii="Comic Sans MS" w:hAnsi="Comic Sans MS" w:cs="Comic Sans MS"/>
                <w:color w:val="1A1A1A"/>
                <w:sz w:val="20"/>
                <w:szCs w:val="20"/>
              </w:rPr>
              <w:t xml:space="preserve">", i capitoli da studiare sono </w:t>
            </w:r>
            <w:r w:rsidR="00CB47A1">
              <w:rPr>
                <w:rFonts w:ascii="Comic Sans MS" w:hAnsi="Comic Sans MS" w:cs="Comic Sans MS"/>
                <w:color w:val="1A1A1A"/>
                <w:sz w:val="20"/>
                <w:szCs w:val="20"/>
              </w:rPr>
              <w:t>in particolare</w:t>
            </w:r>
            <w:r>
              <w:rPr>
                <w:rFonts w:ascii="Comic Sans MS" w:hAnsi="Comic Sans MS" w:cs="Comic Sans MS"/>
                <w:color w:val="1A1A1A"/>
                <w:sz w:val="20"/>
                <w:szCs w:val="20"/>
              </w:rPr>
              <w:t>.</w:t>
            </w:r>
          </w:p>
          <w:p w14:paraId="1FBCCE4B" w14:textId="77777777" w:rsidR="00CB47A1" w:rsidRDefault="00CB47A1" w:rsidP="00CB47A1">
            <w:pPr>
              <w:pStyle w:val="Titolo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disregolazione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affettiva e la dissociazione nell’esperienza traumatica;</w:t>
            </w:r>
          </w:p>
          <w:p w14:paraId="2942C5F9" w14:textId="77777777" w:rsidR="00CB47A1" w:rsidRDefault="00CB47A1" w:rsidP="00CB47A1">
            <w:pPr>
              <w:pStyle w:val="Titolo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Il disturbo traumatico dello sviluppo: verso una diagnosi razionale per bambini cronicamente traumatizzati;</w:t>
            </w:r>
          </w:p>
          <w:p w14:paraId="01B1BA2D" w14:textId="77777777" w:rsidR="00CB47A1" w:rsidRDefault="00CB47A1" w:rsidP="00CB47A1">
            <w:pPr>
              <w:pStyle w:val="Titolo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Trauma e dissociazione nella prospettiva dell’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intersoggetività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il contributo della teoria dell’attaccamento;</w:t>
            </w:r>
          </w:p>
          <w:p w14:paraId="1A400639" w14:textId="77777777" w:rsidR="00CB47A1" w:rsidRDefault="00CB47A1" w:rsidP="00CB47A1">
            <w:pPr>
              <w:pStyle w:val="Titolo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Attaccamento e disturbo borderline di personalità;</w:t>
            </w:r>
          </w:p>
          <w:p w14:paraId="253B8331" w14:textId="77777777" w:rsidR="00CB47A1" w:rsidRDefault="00CB47A1" w:rsidP="00CB47A1">
            <w:pPr>
              <w:pStyle w:val="Titolo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Psicobiologia del trauma e della dissociazione strutturale della personalità di origine traumatica;</w:t>
            </w:r>
          </w:p>
          <w:p w14:paraId="7724A80B" w14:textId="77777777" w:rsidR="00CB47A1" w:rsidRDefault="00CB47A1" w:rsidP="00CB47A1">
            <w:pPr>
              <w:pStyle w:val="Titolo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Trauma, dissociazione e disturbo del controllo degli impulsi nei disturbi del comportamento alimentare: un approccio empirico;</w:t>
            </w:r>
          </w:p>
          <w:p w14:paraId="544FA581" w14:textId="77777777" w:rsidR="00CB47A1" w:rsidRDefault="00CB47A1" w:rsidP="00CB47A1">
            <w:pPr>
              <w:pStyle w:val="Titolo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Trauma ed erotizzazione del trauma nella perversione. </w:t>
            </w:r>
          </w:p>
          <w:p w14:paraId="0E8D3B47" w14:textId="77777777" w:rsidR="00AA317A" w:rsidRDefault="00AA317A" w:rsidP="00CB47A1">
            <w:pPr>
              <w:widowControl w:val="0"/>
              <w:autoSpaceDE w:val="0"/>
              <w:autoSpaceDN w:val="0"/>
              <w:adjustRightInd w:val="0"/>
              <w:rPr>
                <w:b/>
                <w:color w:val="1A1A1A"/>
                <w:sz w:val="20"/>
                <w:szCs w:val="20"/>
              </w:rPr>
            </w:pPr>
          </w:p>
          <w:p w14:paraId="5B27DE78" w14:textId="1108BDB9" w:rsidR="00CB47A1" w:rsidRPr="00ED5159" w:rsidRDefault="00AA317A" w:rsidP="00CB47A1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0"/>
                <w:szCs w:val="20"/>
              </w:rPr>
            </w:pPr>
            <w:proofErr w:type="gramStart"/>
            <w:r w:rsidRPr="00ED5159">
              <w:rPr>
                <w:b/>
                <w:color w:val="1A1A1A"/>
                <w:sz w:val="20"/>
                <w:szCs w:val="20"/>
              </w:rPr>
              <w:t>2°</w:t>
            </w:r>
            <w:proofErr w:type="gramEnd"/>
            <w:r w:rsidRPr="00ED5159">
              <w:rPr>
                <w:b/>
                <w:color w:val="1A1A1A"/>
                <w:sz w:val="20"/>
                <w:szCs w:val="20"/>
              </w:rPr>
              <w:t xml:space="preserve"> modulo</w:t>
            </w:r>
            <w:r w:rsidRPr="00ED5159">
              <w:rPr>
                <w:color w:val="1A1A1A"/>
                <w:sz w:val="20"/>
                <w:szCs w:val="20"/>
              </w:rPr>
              <w:t xml:space="preserve"> (</w:t>
            </w:r>
            <w:r w:rsidR="000B3882" w:rsidRPr="00ED5159">
              <w:rPr>
                <w:color w:val="1A1A1A"/>
                <w:sz w:val="20"/>
                <w:szCs w:val="20"/>
              </w:rPr>
              <w:t>Innamorati</w:t>
            </w:r>
            <w:r w:rsidRPr="00ED5159">
              <w:rPr>
                <w:color w:val="1A1A1A"/>
                <w:sz w:val="20"/>
                <w:szCs w:val="20"/>
              </w:rPr>
              <w:t>)</w:t>
            </w:r>
          </w:p>
          <w:p w14:paraId="7ADC9CE6" w14:textId="77777777" w:rsidR="004362E6" w:rsidRPr="00ED5159" w:rsidRDefault="004362E6" w:rsidP="00AA31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AFAFA"/>
              </w:rPr>
            </w:pPr>
          </w:p>
          <w:p w14:paraId="2EC2C4BC" w14:textId="5C873D25" w:rsidR="00AA317A" w:rsidRPr="00ED5159" w:rsidRDefault="004362E6" w:rsidP="00436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AFAFA"/>
              </w:rPr>
            </w:pPr>
            <w:r w:rsidRPr="00ED5159">
              <w:rPr>
                <w:color w:val="000000"/>
                <w:sz w:val="20"/>
                <w:shd w:val="clear" w:color="auto" w:fill="FAFAFA"/>
              </w:rPr>
              <w:t xml:space="preserve">1) Innamorati, M. (2020), </w:t>
            </w:r>
            <w:r w:rsidRPr="00ED5159">
              <w:rPr>
                <w:b/>
                <w:bCs/>
                <w:i/>
                <w:color w:val="000000"/>
                <w:sz w:val="20"/>
                <w:shd w:val="clear" w:color="auto" w:fill="FAFAFA"/>
              </w:rPr>
              <w:t>Al di là della psicoanalisi</w:t>
            </w:r>
            <w:r w:rsidRPr="00ED5159">
              <w:rPr>
                <w:color w:val="000000"/>
                <w:sz w:val="20"/>
                <w:shd w:val="clear" w:color="auto" w:fill="FAFAFA"/>
              </w:rPr>
              <w:t>, Milano: Mondadori Università</w:t>
            </w:r>
          </w:p>
          <w:p w14:paraId="40140145" w14:textId="4B41AB47" w:rsidR="004362E6" w:rsidRPr="00ED5159" w:rsidRDefault="004362E6" w:rsidP="00436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AFAFA"/>
              </w:rPr>
            </w:pPr>
            <w:r w:rsidRPr="00ED5159">
              <w:rPr>
                <w:color w:val="000000"/>
                <w:sz w:val="20"/>
                <w:shd w:val="clear" w:color="auto" w:fill="FAFAFA"/>
              </w:rPr>
              <w:t xml:space="preserve">2) </w:t>
            </w:r>
            <w:proofErr w:type="spellStart"/>
            <w:r w:rsidRPr="00ED5159">
              <w:rPr>
                <w:color w:val="000000"/>
                <w:sz w:val="20"/>
                <w:shd w:val="clear" w:color="auto" w:fill="FAFAFA"/>
              </w:rPr>
              <w:t>McWilliams</w:t>
            </w:r>
            <w:proofErr w:type="spellEnd"/>
            <w:r w:rsidRPr="00ED5159">
              <w:rPr>
                <w:color w:val="000000"/>
                <w:sz w:val="20"/>
                <w:shd w:val="clear" w:color="auto" w:fill="FAFAFA"/>
              </w:rPr>
              <w:t xml:space="preserve">, N. (2006), </w:t>
            </w:r>
            <w:r w:rsidRPr="00ED5159">
              <w:rPr>
                <w:b/>
                <w:bCs/>
                <w:i/>
                <w:color w:val="000000"/>
                <w:sz w:val="20"/>
                <w:shd w:val="clear" w:color="auto" w:fill="FAFAFA"/>
              </w:rPr>
              <w:t>Psicoterapia psicoanalitica</w:t>
            </w:r>
            <w:r w:rsidRPr="00ED5159">
              <w:rPr>
                <w:color w:val="000000"/>
                <w:sz w:val="20"/>
                <w:shd w:val="clear" w:color="auto" w:fill="FAFAFA"/>
              </w:rPr>
              <w:t>, Milano: Raffaello Cortina</w:t>
            </w:r>
          </w:p>
          <w:p w14:paraId="01023472" w14:textId="77777777" w:rsidR="00E01ECC" w:rsidRDefault="00E01ECC" w:rsidP="00AA31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AFAFA"/>
              </w:rPr>
            </w:pPr>
          </w:p>
          <w:p w14:paraId="4CA2AC37" w14:textId="77777777" w:rsidR="00E01ECC" w:rsidRPr="00E01ECC" w:rsidRDefault="00E01ECC" w:rsidP="00E01ECC">
            <w:pPr>
              <w:spacing w:before="120" w:after="120"/>
              <w:ind w:right="113"/>
            </w:pPr>
            <w:r>
              <w:t>* Il programma dei due moduli</w:t>
            </w:r>
            <w:r w:rsidRPr="00496D95">
              <w:t xml:space="preserve"> </w:t>
            </w:r>
            <w:r>
              <w:t>è valido anche per i non frequentanti</w:t>
            </w:r>
          </w:p>
        </w:tc>
      </w:tr>
      <w:tr w:rsidR="00A258DD" w:rsidRPr="00C1447A" w14:paraId="3FA0E7CA" w14:textId="77777777" w:rsidTr="003E2046">
        <w:trPr>
          <w:trHeight w:val="566"/>
        </w:trPr>
        <w:tc>
          <w:tcPr>
            <w:tcW w:w="1782" w:type="pct"/>
            <w:vMerge w:val="restart"/>
            <w:vAlign w:val="center"/>
          </w:tcPr>
          <w:p w14:paraId="2CD4F257" w14:textId="5A819C4A" w:rsidR="00A258DD" w:rsidRPr="00C1447A" w:rsidRDefault="00A258DD" w:rsidP="003E2046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lastRenderedPageBreak/>
              <w:t xml:space="preserve">Obiettivi formativi                        </w:t>
            </w:r>
            <w:r w:rsidRPr="00C1447A"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0061B672" w14:textId="77777777" w:rsidR="00A258DD" w:rsidRPr="00C1447A" w:rsidRDefault="00A258DD" w:rsidP="00A258DD">
            <w:pPr>
              <w:spacing w:line="276" w:lineRule="auto"/>
              <w:ind w:right="-108"/>
              <w:rPr>
                <w:sz w:val="20"/>
                <w:szCs w:val="20"/>
              </w:rPr>
            </w:pPr>
            <w:r w:rsidRPr="00C1447A">
              <w:rPr>
                <w:bCs/>
                <w:sz w:val="20"/>
                <w:szCs w:val="20"/>
              </w:rPr>
              <w:t xml:space="preserve">La disciplina ha lo scopo di fornire allo studente le conoscenze e gli orientamenti di base delle teorie psicodinamiche nella quale si integrano le concezioni della psichiatria clinica, da Freud alle ricerche attuali sull’attaccamento, sul trauma psichico e sulla </w:t>
            </w:r>
            <w:proofErr w:type="spellStart"/>
            <w:r w:rsidRPr="00C1447A">
              <w:rPr>
                <w:bCs/>
                <w:sz w:val="20"/>
                <w:szCs w:val="20"/>
              </w:rPr>
              <w:t>mentalizzazione</w:t>
            </w:r>
            <w:proofErr w:type="spellEnd"/>
            <w:r w:rsidRPr="00C1447A">
              <w:rPr>
                <w:bCs/>
                <w:sz w:val="20"/>
                <w:szCs w:val="20"/>
              </w:rPr>
              <w:t>.</w:t>
            </w:r>
          </w:p>
        </w:tc>
      </w:tr>
      <w:tr w:rsidR="00A258DD" w:rsidRPr="00ED5159" w14:paraId="705B87A7" w14:textId="77777777" w:rsidTr="003E2046">
        <w:trPr>
          <w:trHeight w:val="570"/>
        </w:trPr>
        <w:tc>
          <w:tcPr>
            <w:tcW w:w="1782" w:type="pct"/>
            <w:vMerge/>
            <w:vAlign w:val="center"/>
          </w:tcPr>
          <w:p w14:paraId="1AE908F4" w14:textId="77777777" w:rsidR="00A258DD" w:rsidRPr="00C1447A" w:rsidRDefault="00A258DD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79092EF6" w14:textId="77777777" w:rsidR="00A258DD" w:rsidRPr="001438E5" w:rsidRDefault="00A258DD" w:rsidP="003E2046">
            <w:pPr>
              <w:spacing w:after="120"/>
              <w:ind w:right="113"/>
              <w:jc w:val="both"/>
              <w:rPr>
                <w:sz w:val="20"/>
                <w:szCs w:val="20"/>
                <w:lang w:val="en-US"/>
              </w:rPr>
            </w:pPr>
            <w:r w:rsidRPr="00C1447A">
              <w:rPr>
                <w:sz w:val="20"/>
                <w:szCs w:val="20"/>
                <w:lang w:val="en-US"/>
              </w:rPr>
              <w:t xml:space="preserve">The main purpose of the discipline is to provide students with the essential knowledge about contemporary psychodynamic theories, integrating with those derived from clinical psychiatry and the current </w:t>
            </w:r>
            <w:proofErr w:type="gramStart"/>
            <w:r w:rsidRPr="00C1447A">
              <w:rPr>
                <w:sz w:val="20"/>
                <w:szCs w:val="20"/>
                <w:lang w:val="en-US"/>
              </w:rPr>
              <w:t>researches</w:t>
            </w:r>
            <w:proofErr w:type="gramEnd"/>
            <w:r w:rsidRPr="00C1447A">
              <w:rPr>
                <w:sz w:val="20"/>
                <w:szCs w:val="20"/>
                <w:lang w:val="en-US"/>
              </w:rPr>
              <w:t xml:space="preserve"> on the attachment, the psychic trauma and the psychosomatic perspective of mentalization.</w:t>
            </w:r>
          </w:p>
        </w:tc>
      </w:tr>
      <w:tr w:rsidR="00A258DD" w:rsidRPr="00C1447A" w14:paraId="00343D17" w14:textId="77777777" w:rsidTr="003E2046">
        <w:tc>
          <w:tcPr>
            <w:tcW w:w="1782" w:type="pct"/>
            <w:vAlign w:val="center"/>
          </w:tcPr>
          <w:p w14:paraId="02700E47" w14:textId="77777777" w:rsidR="00A258DD" w:rsidRPr="00C1447A" w:rsidRDefault="00A258DD" w:rsidP="003E2046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 xml:space="preserve">Prerequisiti                                               </w:t>
            </w:r>
            <w:r w:rsidRPr="00C1447A"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218" w:type="pct"/>
            <w:vAlign w:val="center"/>
          </w:tcPr>
          <w:p w14:paraId="1FE06FF8" w14:textId="77777777" w:rsidR="00A258DD" w:rsidRPr="00C1447A" w:rsidRDefault="00A258DD" w:rsidP="003E204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Nessuno</w:t>
            </w:r>
          </w:p>
        </w:tc>
      </w:tr>
      <w:tr w:rsidR="00A258DD" w:rsidRPr="00C1447A" w14:paraId="62B39B35" w14:textId="77777777" w:rsidTr="003E2046">
        <w:tc>
          <w:tcPr>
            <w:tcW w:w="1782" w:type="pct"/>
            <w:vAlign w:val="center"/>
          </w:tcPr>
          <w:p w14:paraId="6F18441D" w14:textId="77777777" w:rsidR="00A258DD" w:rsidRPr="00C1447A" w:rsidRDefault="00A258DD" w:rsidP="003E2046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Metodi didattici</w:t>
            </w:r>
          </w:p>
        </w:tc>
        <w:tc>
          <w:tcPr>
            <w:tcW w:w="3218" w:type="pct"/>
            <w:vAlign w:val="center"/>
          </w:tcPr>
          <w:p w14:paraId="10FA058D" w14:textId="77777777" w:rsidR="00A258DD" w:rsidRPr="00C1447A" w:rsidRDefault="00A258DD" w:rsidP="003E204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Lezioni frontali</w:t>
            </w:r>
          </w:p>
        </w:tc>
      </w:tr>
      <w:tr w:rsidR="00A258DD" w:rsidRPr="00C1447A" w14:paraId="5ABC70DB" w14:textId="77777777" w:rsidTr="003E2046">
        <w:trPr>
          <w:trHeight w:val="233"/>
        </w:trPr>
        <w:tc>
          <w:tcPr>
            <w:tcW w:w="1782" w:type="pct"/>
            <w:vMerge w:val="restart"/>
            <w:vAlign w:val="center"/>
          </w:tcPr>
          <w:p w14:paraId="1F5627CF" w14:textId="77777777" w:rsidR="00A258DD" w:rsidRPr="00C1447A" w:rsidRDefault="00A258DD" w:rsidP="003E2046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Modalità di verifica dell’apprendimento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4741E4B9" w14:textId="77777777" w:rsidR="00CB47A1" w:rsidRDefault="00CB47A1" w:rsidP="00CB47A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7544BF">
              <w:rPr>
                <w:sz w:val="20"/>
              </w:rPr>
              <w:t xml:space="preserve">Italiano: </w:t>
            </w:r>
            <w:r w:rsidRPr="007544BF">
              <w:rPr>
                <w:b w:val="0"/>
                <w:sz w:val="20"/>
              </w:rPr>
              <w:t>Orale</w:t>
            </w:r>
          </w:p>
          <w:p w14:paraId="45F073B5" w14:textId="77777777" w:rsidR="00CB47A1" w:rsidRPr="00CB47A1" w:rsidRDefault="00CB47A1" w:rsidP="00CB47A1">
            <w:pPr>
              <w:pStyle w:val="Titolo"/>
              <w:ind w:right="113"/>
              <w:jc w:val="left"/>
              <w:rPr>
                <w:b w:val="0"/>
                <w:sz w:val="20"/>
              </w:rPr>
            </w:pPr>
            <w:r w:rsidRPr="00CB47A1">
              <w:rPr>
                <w:b w:val="0"/>
                <w:bCs/>
                <w:color w:val="000000"/>
                <w:sz w:val="20"/>
              </w:rPr>
              <w:t>L’esame orale è diretto ad accertare:</w:t>
            </w:r>
          </w:p>
          <w:p w14:paraId="3493D32D" w14:textId="77777777" w:rsidR="00CB47A1" w:rsidRPr="00CB47A1" w:rsidRDefault="00CB47A1" w:rsidP="00CB47A1">
            <w:pPr>
              <w:pStyle w:val="NormaleWeb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222222"/>
                <w:sz w:val="20"/>
                <w:szCs w:val="20"/>
              </w:rPr>
            </w:pPr>
            <w:r w:rsidRPr="00CB47A1">
              <w:rPr>
                <w:color w:val="000000"/>
                <w:sz w:val="20"/>
                <w:szCs w:val="20"/>
              </w:rPr>
              <w:t>- il grado di conoscenza del programma d’esame;</w:t>
            </w:r>
          </w:p>
          <w:p w14:paraId="261938D2" w14:textId="77777777" w:rsidR="00CB47A1" w:rsidRPr="00CB47A1" w:rsidRDefault="00CB47A1" w:rsidP="00CB47A1">
            <w:pPr>
              <w:pStyle w:val="NormaleWeb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  <w:sz w:val="20"/>
                <w:szCs w:val="20"/>
              </w:rPr>
            </w:pPr>
            <w:r w:rsidRPr="00CB47A1">
              <w:rPr>
                <w:color w:val="000000"/>
                <w:sz w:val="20"/>
                <w:szCs w:val="20"/>
              </w:rPr>
              <w:lastRenderedPageBreak/>
              <w:t xml:space="preserve">- la comprensione delle dinamiche inerenti </w:t>
            </w:r>
            <w:proofErr w:type="gramStart"/>
            <w:r w:rsidRPr="00CB47A1">
              <w:rPr>
                <w:color w:val="000000"/>
                <w:sz w:val="20"/>
                <w:szCs w:val="20"/>
              </w:rPr>
              <w:t>la</w:t>
            </w:r>
            <w:proofErr w:type="gramEnd"/>
            <w:r w:rsidRPr="00CB47A1">
              <w:rPr>
                <w:color w:val="000000"/>
                <w:sz w:val="20"/>
                <w:szCs w:val="20"/>
              </w:rPr>
              <w:t xml:space="preserve"> disciplina;</w:t>
            </w:r>
          </w:p>
          <w:p w14:paraId="30A5911A" w14:textId="77777777" w:rsidR="00A258DD" w:rsidRPr="00CB47A1" w:rsidRDefault="00CB47A1" w:rsidP="00CB47A1">
            <w:pPr>
              <w:pStyle w:val="NormaleWeb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  <w:sz w:val="20"/>
                <w:szCs w:val="20"/>
              </w:rPr>
            </w:pPr>
            <w:r w:rsidRPr="00CB47A1">
              <w:rPr>
                <w:bCs/>
                <w:color w:val="000000"/>
                <w:sz w:val="20"/>
                <w:szCs w:val="20"/>
              </w:rPr>
              <w:t>- la padronanza del linguaggio e la capacità d’uso degli strumenti logici ed analitici.</w:t>
            </w:r>
          </w:p>
        </w:tc>
      </w:tr>
      <w:tr w:rsidR="00A258DD" w:rsidRPr="00ED5159" w14:paraId="290BCAB5" w14:textId="77777777" w:rsidTr="003E2046">
        <w:trPr>
          <w:trHeight w:val="232"/>
        </w:trPr>
        <w:tc>
          <w:tcPr>
            <w:tcW w:w="1782" w:type="pct"/>
            <w:vMerge/>
            <w:vAlign w:val="center"/>
          </w:tcPr>
          <w:p w14:paraId="0A42564E" w14:textId="77777777" w:rsidR="00A258DD" w:rsidRPr="00C1447A" w:rsidRDefault="00A258DD" w:rsidP="003E2046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2DF5B286" w14:textId="77777777" w:rsidR="00E841BF" w:rsidRPr="001438E5" w:rsidRDefault="00E841BF" w:rsidP="00E841B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  <w:lang w:val="en-US"/>
              </w:rPr>
            </w:pPr>
            <w:r w:rsidRPr="001438E5">
              <w:rPr>
                <w:sz w:val="24"/>
                <w:szCs w:val="24"/>
                <w:lang w:val="en-US"/>
              </w:rPr>
              <w:t xml:space="preserve">Inglese: </w:t>
            </w:r>
            <w:r w:rsidRPr="001438E5">
              <w:rPr>
                <w:b w:val="0"/>
                <w:sz w:val="20"/>
                <w:lang w:val="en-US"/>
              </w:rPr>
              <w:t>Oral</w:t>
            </w:r>
          </w:p>
          <w:p w14:paraId="45CE7D65" w14:textId="77777777" w:rsidR="00E841BF" w:rsidRDefault="00E841BF" w:rsidP="00E841BF">
            <w:pPr>
              <w:pStyle w:val="Titolo"/>
              <w:ind w:right="113"/>
              <w:jc w:val="left"/>
              <w:rPr>
                <w:b w:val="0"/>
                <w:sz w:val="20"/>
                <w:shd w:val="clear" w:color="auto" w:fill="FFFFFF"/>
                <w:lang w:val="en-US"/>
              </w:rPr>
            </w:pPr>
            <w:r w:rsidRPr="00530502">
              <w:rPr>
                <w:b w:val="0"/>
                <w:sz w:val="20"/>
                <w:shd w:val="clear" w:color="auto" w:fill="FFFFFF"/>
                <w:lang w:val="en-US"/>
              </w:rPr>
              <w:t>The oral</w:t>
            </w:r>
            <w:r>
              <w:rPr>
                <w:b w:val="0"/>
                <w:sz w:val="20"/>
                <w:shd w:val="clear" w:color="auto" w:fill="FFFFFF"/>
                <w:lang w:val="en-US"/>
              </w:rPr>
              <w:t xml:space="preserve"> examination aims to assess: </w:t>
            </w:r>
          </w:p>
          <w:p w14:paraId="1DAD66CE" w14:textId="34115BEC" w:rsidR="00E841BF" w:rsidRDefault="00E841BF" w:rsidP="00E841BF">
            <w:pPr>
              <w:pStyle w:val="Titolo"/>
              <w:ind w:right="113"/>
              <w:jc w:val="left"/>
              <w:rPr>
                <w:b w:val="0"/>
                <w:sz w:val="20"/>
                <w:shd w:val="clear" w:color="auto" w:fill="FFFFFF"/>
                <w:lang w:val="en-US"/>
              </w:rPr>
            </w:pPr>
            <w:r>
              <w:rPr>
                <w:b w:val="0"/>
                <w:sz w:val="20"/>
                <w:shd w:val="clear" w:color="auto" w:fill="FFFFFF"/>
                <w:lang w:val="en-US"/>
              </w:rPr>
              <w:t>- t</w:t>
            </w:r>
            <w:r w:rsidRPr="00530502">
              <w:rPr>
                <w:b w:val="0"/>
                <w:sz w:val="20"/>
                <w:shd w:val="clear" w:color="auto" w:fill="FFFFFF"/>
                <w:lang w:val="en-US"/>
              </w:rPr>
              <w:t>he deg</w:t>
            </w:r>
            <w:r>
              <w:rPr>
                <w:b w:val="0"/>
                <w:sz w:val="20"/>
                <w:shd w:val="clear" w:color="auto" w:fill="FFFFFF"/>
                <w:lang w:val="en-US"/>
              </w:rPr>
              <w:t xml:space="preserve">ree of knowledge of the exam </w:t>
            </w:r>
            <w:proofErr w:type="gramStart"/>
            <w:r>
              <w:rPr>
                <w:b w:val="0"/>
                <w:sz w:val="20"/>
                <w:shd w:val="clear" w:color="auto" w:fill="FFFFFF"/>
                <w:lang w:val="en-US"/>
              </w:rPr>
              <w:t>program;</w:t>
            </w:r>
            <w:proofErr w:type="gramEnd"/>
            <w:r>
              <w:rPr>
                <w:b w:val="0"/>
                <w:sz w:val="20"/>
                <w:shd w:val="clear" w:color="auto" w:fill="FFFFFF"/>
                <w:lang w:val="en-US"/>
              </w:rPr>
              <w:t xml:space="preserve"> </w:t>
            </w:r>
            <w:r w:rsidRPr="00530502">
              <w:rPr>
                <w:b w:val="0"/>
                <w:sz w:val="20"/>
                <w:shd w:val="clear" w:color="auto" w:fill="FFFFFF"/>
                <w:lang w:val="en-US"/>
              </w:rPr>
              <w:t xml:space="preserve"> </w:t>
            </w:r>
          </w:p>
          <w:p w14:paraId="204DC1E2" w14:textId="77777777" w:rsidR="00E841BF" w:rsidRDefault="00E841BF" w:rsidP="00E841BF">
            <w:pPr>
              <w:pStyle w:val="Titolo"/>
              <w:ind w:right="113"/>
              <w:jc w:val="left"/>
              <w:rPr>
                <w:b w:val="0"/>
                <w:sz w:val="20"/>
                <w:shd w:val="clear" w:color="auto" w:fill="FFFFFF"/>
                <w:lang w:val="en-US"/>
              </w:rPr>
            </w:pPr>
            <w:r>
              <w:rPr>
                <w:b w:val="0"/>
                <w:sz w:val="20"/>
                <w:shd w:val="clear" w:color="auto" w:fill="FFFFFF"/>
                <w:lang w:val="en-US"/>
              </w:rPr>
              <w:t xml:space="preserve">-the comprehension </w:t>
            </w:r>
            <w:r w:rsidRPr="00530502">
              <w:rPr>
                <w:b w:val="0"/>
                <w:sz w:val="20"/>
                <w:shd w:val="clear" w:color="auto" w:fill="FFFFFF"/>
                <w:lang w:val="en-US"/>
              </w:rPr>
              <w:t xml:space="preserve">of the dynamics </w:t>
            </w:r>
            <w:r>
              <w:rPr>
                <w:b w:val="0"/>
                <w:sz w:val="20"/>
                <w:shd w:val="clear" w:color="auto" w:fill="FFFFFF"/>
                <w:lang w:val="en-US"/>
              </w:rPr>
              <w:t xml:space="preserve">related to the </w:t>
            </w:r>
            <w:proofErr w:type="gramStart"/>
            <w:r>
              <w:rPr>
                <w:b w:val="0"/>
                <w:sz w:val="20"/>
                <w:shd w:val="clear" w:color="auto" w:fill="FFFFFF"/>
                <w:lang w:val="en-US"/>
              </w:rPr>
              <w:t>discipline;</w:t>
            </w:r>
            <w:proofErr w:type="gramEnd"/>
          </w:p>
          <w:p w14:paraId="6213B4CB" w14:textId="77777777" w:rsidR="00A258DD" w:rsidRPr="00E841BF" w:rsidRDefault="00E841BF" w:rsidP="00E841BF">
            <w:pPr>
              <w:pStyle w:val="Titolo"/>
              <w:ind w:right="113"/>
              <w:jc w:val="left"/>
              <w:rPr>
                <w:b w:val="0"/>
                <w:sz w:val="20"/>
                <w:shd w:val="clear" w:color="auto" w:fill="FFFFFF"/>
                <w:lang w:val="en-US"/>
              </w:rPr>
            </w:pPr>
            <w:r>
              <w:rPr>
                <w:b w:val="0"/>
                <w:sz w:val="20"/>
                <w:shd w:val="clear" w:color="auto" w:fill="FFFFFF"/>
                <w:lang w:val="en-US"/>
              </w:rPr>
              <w:t>-the m</w:t>
            </w:r>
            <w:r w:rsidRPr="00530502">
              <w:rPr>
                <w:b w:val="0"/>
                <w:sz w:val="20"/>
                <w:shd w:val="clear" w:color="auto" w:fill="FFFFFF"/>
                <w:lang w:val="en-US"/>
              </w:rPr>
              <w:t>astery of language and the</w:t>
            </w:r>
            <w:r>
              <w:rPr>
                <w:b w:val="0"/>
                <w:sz w:val="20"/>
                <w:shd w:val="clear" w:color="auto" w:fill="FFFFFF"/>
                <w:lang w:val="en-US"/>
              </w:rPr>
              <w:t xml:space="preserve"> ability to use logic</w:t>
            </w:r>
            <w:r w:rsidRPr="00530502">
              <w:rPr>
                <w:b w:val="0"/>
                <w:sz w:val="20"/>
                <w:shd w:val="clear" w:color="auto" w:fill="FFFFFF"/>
                <w:lang w:val="en-US"/>
              </w:rPr>
              <w:t xml:space="preserve"> and analytic </w:t>
            </w:r>
            <w:proofErr w:type="gramStart"/>
            <w:r w:rsidRPr="00530502">
              <w:rPr>
                <w:b w:val="0"/>
                <w:sz w:val="20"/>
                <w:shd w:val="clear" w:color="auto" w:fill="FFFFFF"/>
                <w:lang w:val="en-US"/>
              </w:rPr>
              <w:t>tools .</w:t>
            </w:r>
            <w:proofErr w:type="gramEnd"/>
          </w:p>
        </w:tc>
      </w:tr>
      <w:tr w:rsidR="00A258DD" w:rsidRPr="00C1447A" w14:paraId="40493527" w14:textId="77777777" w:rsidTr="003E2046">
        <w:trPr>
          <w:trHeight w:val="839"/>
        </w:trPr>
        <w:tc>
          <w:tcPr>
            <w:tcW w:w="1782" w:type="pct"/>
            <w:vAlign w:val="center"/>
          </w:tcPr>
          <w:p w14:paraId="446C3801" w14:textId="77777777" w:rsidR="00A258DD" w:rsidRPr="00C1447A" w:rsidRDefault="00A258DD" w:rsidP="003E2046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Criteri per l’assegnazione dell’elaborato finale</w:t>
            </w:r>
          </w:p>
        </w:tc>
        <w:tc>
          <w:tcPr>
            <w:tcW w:w="3218" w:type="pct"/>
            <w:vAlign w:val="center"/>
          </w:tcPr>
          <w:p w14:paraId="06AD4553" w14:textId="77777777" w:rsidR="00A258DD" w:rsidRPr="00C1447A" w:rsidRDefault="00A258DD" w:rsidP="003E2046">
            <w:pPr>
              <w:rPr>
                <w:sz w:val="20"/>
                <w:szCs w:val="20"/>
              </w:rPr>
            </w:pPr>
            <w:r w:rsidRPr="00C1447A">
              <w:rPr>
                <w:sz w:val="20"/>
                <w:szCs w:val="20"/>
              </w:rPr>
              <w:t xml:space="preserve">Conoscenza della lingua </w:t>
            </w:r>
            <w:proofErr w:type="gramStart"/>
            <w:r w:rsidRPr="00C1447A">
              <w:rPr>
                <w:sz w:val="20"/>
                <w:szCs w:val="20"/>
              </w:rPr>
              <w:t>Inglese</w:t>
            </w:r>
            <w:proofErr w:type="gramEnd"/>
          </w:p>
        </w:tc>
      </w:tr>
      <w:tr w:rsidR="00A258DD" w:rsidRPr="00C1447A" w14:paraId="3B4AF0B9" w14:textId="77777777" w:rsidTr="003E2046">
        <w:trPr>
          <w:trHeight w:val="839"/>
        </w:trPr>
        <w:tc>
          <w:tcPr>
            <w:tcW w:w="1782" w:type="pct"/>
            <w:vAlign w:val="center"/>
          </w:tcPr>
          <w:p w14:paraId="5388F541" w14:textId="77777777" w:rsidR="00A258DD" w:rsidRPr="00C1447A" w:rsidRDefault="00A258DD" w:rsidP="003E2046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 xml:space="preserve"> Risultati di apprendimento atteso (secondo i descrittori di Dublino)</w:t>
            </w:r>
          </w:p>
          <w:p w14:paraId="4835A185" w14:textId="77777777" w:rsidR="00A258DD" w:rsidRPr="00C1447A" w:rsidRDefault="00A258DD" w:rsidP="000C4F33">
            <w:pPr>
              <w:pStyle w:val="Titolo"/>
              <w:spacing w:before="120" w:after="120"/>
              <w:ind w:right="113"/>
              <w:jc w:val="left"/>
              <w:rPr>
                <w:b w:val="0"/>
                <w:i/>
                <w:sz w:val="20"/>
              </w:rPr>
            </w:pPr>
            <w:r w:rsidRPr="00C1447A">
              <w:rPr>
                <w:b w:val="0"/>
                <w:i/>
                <w:sz w:val="20"/>
              </w:rPr>
              <w:t>Conoscenza e capacità di comprensione</w:t>
            </w:r>
          </w:p>
        </w:tc>
        <w:tc>
          <w:tcPr>
            <w:tcW w:w="3218" w:type="pct"/>
            <w:vAlign w:val="center"/>
          </w:tcPr>
          <w:p w14:paraId="4C823C2A" w14:textId="77777777" w:rsidR="00A258DD" w:rsidRPr="00C1447A" w:rsidRDefault="00A258DD" w:rsidP="008A3CD0">
            <w:pPr>
              <w:jc w:val="both"/>
              <w:rPr>
                <w:sz w:val="20"/>
                <w:szCs w:val="20"/>
              </w:rPr>
            </w:pPr>
            <w:r w:rsidRPr="00C1447A">
              <w:rPr>
                <w:color w:val="434343"/>
                <w:sz w:val="20"/>
                <w:szCs w:val="20"/>
              </w:rPr>
              <w:t>Abbiano dimostrato conoscenze e capacità di comprensione nell’ambito del ragio</w:t>
            </w:r>
            <w:r w:rsidR="003C1F6B" w:rsidRPr="00C1447A">
              <w:rPr>
                <w:color w:val="434343"/>
                <w:sz w:val="20"/>
                <w:szCs w:val="20"/>
              </w:rPr>
              <w:t xml:space="preserve">namento psicodinamico e abbiano raggiunto un livello che, oltre all’essere </w:t>
            </w:r>
            <w:r w:rsidRPr="00C1447A">
              <w:rPr>
                <w:color w:val="434343"/>
                <w:sz w:val="20"/>
                <w:szCs w:val="20"/>
              </w:rPr>
              <w:t>caratterizzato dall’uso di libri di testo avanzati, includ</w:t>
            </w:r>
            <w:r w:rsidR="00D62912" w:rsidRPr="00C1447A">
              <w:rPr>
                <w:color w:val="434343"/>
                <w:sz w:val="20"/>
                <w:szCs w:val="20"/>
              </w:rPr>
              <w:t xml:space="preserve">e anche la conoscenza di </w:t>
            </w:r>
            <w:r w:rsidRPr="00C1447A">
              <w:rPr>
                <w:color w:val="434343"/>
                <w:sz w:val="20"/>
                <w:szCs w:val="20"/>
              </w:rPr>
              <w:t>temi d’avanguardia in questo specifico campo di studi.</w:t>
            </w:r>
          </w:p>
        </w:tc>
      </w:tr>
      <w:tr w:rsidR="00A258DD" w:rsidRPr="00C1447A" w14:paraId="15FFFE57" w14:textId="77777777" w:rsidTr="00B36FD1">
        <w:trPr>
          <w:trHeight w:val="2298"/>
        </w:trPr>
        <w:tc>
          <w:tcPr>
            <w:tcW w:w="1782" w:type="pct"/>
            <w:vAlign w:val="center"/>
          </w:tcPr>
          <w:p w14:paraId="4501BE67" w14:textId="77777777" w:rsidR="00A258DD" w:rsidRPr="00C1447A" w:rsidRDefault="00A258DD" w:rsidP="000C4F3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Risultati di apprendimento atteso (secondo i descrittori di Dublino)</w:t>
            </w:r>
          </w:p>
          <w:p w14:paraId="6EF23D0C" w14:textId="77777777" w:rsidR="00A258DD" w:rsidRPr="00C1447A" w:rsidRDefault="00A258DD" w:rsidP="000C4F33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i/>
                <w:sz w:val="20"/>
              </w:rPr>
              <w:t>Conoscenza e capacità di comprensione applicate</w:t>
            </w:r>
          </w:p>
        </w:tc>
        <w:tc>
          <w:tcPr>
            <w:tcW w:w="3218" w:type="pct"/>
            <w:vAlign w:val="center"/>
          </w:tcPr>
          <w:p w14:paraId="5E1CE813" w14:textId="519EFC87" w:rsidR="00A258DD" w:rsidRPr="00C1447A" w:rsidRDefault="00B1128D" w:rsidP="00360F77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color w:val="434343"/>
                <w:sz w:val="20"/>
                <w:szCs w:val="20"/>
              </w:rPr>
            </w:pPr>
            <w:r w:rsidRPr="00C1447A">
              <w:rPr>
                <w:color w:val="434343"/>
                <w:sz w:val="20"/>
                <w:szCs w:val="20"/>
              </w:rPr>
              <w:t xml:space="preserve">Siano </w:t>
            </w:r>
            <w:r w:rsidR="002A0E02" w:rsidRPr="00C1447A">
              <w:rPr>
                <w:color w:val="434343"/>
                <w:sz w:val="20"/>
                <w:szCs w:val="20"/>
              </w:rPr>
              <w:t xml:space="preserve">capaci di applicare le migliori conoscenze e competenze per </w:t>
            </w:r>
            <w:proofErr w:type="gramStart"/>
            <w:r w:rsidR="002A0E02" w:rsidRPr="00C1447A">
              <w:rPr>
                <w:color w:val="434343"/>
                <w:sz w:val="20"/>
                <w:szCs w:val="20"/>
              </w:rPr>
              <w:t xml:space="preserve">la </w:t>
            </w:r>
            <w:r w:rsidR="00A258DD" w:rsidRPr="00C1447A">
              <w:rPr>
                <w:color w:val="434343"/>
                <w:sz w:val="20"/>
                <w:szCs w:val="20"/>
              </w:rPr>
              <w:t xml:space="preserve"> compre</w:t>
            </w:r>
            <w:r w:rsidR="00657BF8" w:rsidRPr="00C1447A">
              <w:rPr>
                <w:color w:val="434343"/>
                <w:sz w:val="20"/>
                <w:szCs w:val="20"/>
              </w:rPr>
              <w:t>nsione</w:t>
            </w:r>
            <w:proofErr w:type="gramEnd"/>
            <w:r w:rsidR="002A0E02" w:rsidRPr="00C1447A">
              <w:rPr>
                <w:color w:val="434343"/>
                <w:sz w:val="20"/>
                <w:szCs w:val="20"/>
              </w:rPr>
              <w:t xml:space="preserve"> della persona umana con un approccio</w:t>
            </w:r>
            <w:r w:rsidR="001438E5">
              <w:rPr>
                <w:color w:val="434343"/>
                <w:sz w:val="20"/>
                <w:szCs w:val="20"/>
              </w:rPr>
              <w:t xml:space="preserve"> integrato e</w:t>
            </w:r>
            <w:r w:rsidR="00657BF8" w:rsidRPr="00C1447A">
              <w:rPr>
                <w:color w:val="434343"/>
                <w:sz w:val="20"/>
                <w:szCs w:val="20"/>
              </w:rPr>
              <w:t xml:space="preserve"> </w:t>
            </w:r>
            <w:proofErr w:type="spellStart"/>
            <w:r w:rsidR="00657BF8" w:rsidRPr="00C1447A">
              <w:rPr>
                <w:i/>
                <w:color w:val="434343"/>
                <w:sz w:val="20"/>
                <w:szCs w:val="20"/>
              </w:rPr>
              <w:t>evidence</w:t>
            </w:r>
            <w:proofErr w:type="spellEnd"/>
            <w:r w:rsidR="00657BF8" w:rsidRPr="00C1447A">
              <w:rPr>
                <w:i/>
                <w:color w:val="434343"/>
                <w:sz w:val="20"/>
                <w:szCs w:val="20"/>
              </w:rPr>
              <w:t xml:space="preserve"> </w:t>
            </w:r>
            <w:proofErr w:type="spellStart"/>
            <w:r w:rsidR="00657BF8" w:rsidRPr="00C1447A">
              <w:rPr>
                <w:i/>
                <w:color w:val="434343"/>
                <w:sz w:val="20"/>
                <w:szCs w:val="20"/>
              </w:rPr>
              <w:t>based</w:t>
            </w:r>
            <w:proofErr w:type="spellEnd"/>
            <w:r w:rsidR="00657BF8" w:rsidRPr="00C1447A">
              <w:rPr>
                <w:color w:val="434343"/>
                <w:sz w:val="20"/>
                <w:szCs w:val="20"/>
              </w:rPr>
              <w:t>,</w:t>
            </w:r>
            <w:r w:rsidR="002A0E02" w:rsidRPr="00C1447A">
              <w:rPr>
                <w:color w:val="434343"/>
                <w:sz w:val="20"/>
                <w:szCs w:val="20"/>
              </w:rPr>
              <w:t xml:space="preserve"> orientato al</w:t>
            </w:r>
            <w:r w:rsidR="000555B7" w:rsidRPr="00C1447A">
              <w:rPr>
                <w:color w:val="434343"/>
                <w:sz w:val="20"/>
                <w:szCs w:val="20"/>
              </w:rPr>
              <w:t>la professione futura</w:t>
            </w:r>
            <w:r w:rsidR="00D62912" w:rsidRPr="00C1447A">
              <w:rPr>
                <w:color w:val="434343"/>
                <w:sz w:val="20"/>
                <w:szCs w:val="20"/>
              </w:rPr>
              <w:t xml:space="preserve"> di psicologo,</w:t>
            </w:r>
            <w:r w:rsidR="002A0E02" w:rsidRPr="00C1447A">
              <w:rPr>
                <w:color w:val="434343"/>
                <w:sz w:val="20"/>
                <w:szCs w:val="20"/>
              </w:rPr>
              <w:t xml:space="preserve"> per </w:t>
            </w:r>
            <w:r w:rsidR="001438E5">
              <w:rPr>
                <w:color w:val="434343"/>
                <w:sz w:val="20"/>
                <w:szCs w:val="20"/>
              </w:rPr>
              <w:t>contribuire e</w:t>
            </w:r>
            <w:r w:rsidR="002A0E02" w:rsidRPr="00C1447A">
              <w:rPr>
                <w:color w:val="434343"/>
                <w:sz w:val="20"/>
                <w:szCs w:val="20"/>
              </w:rPr>
              <w:t xml:space="preserve"> </w:t>
            </w:r>
            <w:r w:rsidR="00A258DD" w:rsidRPr="00C1447A">
              <w:rPr>
                <w:color w:val="434343"/>
                <w:sz w:val="20"/>
                <w:szCs w:val="20"/>
              </w:rPr>
              <w:t>sostenere argomentazi</w:t>
            </w:r>
            <w:r w:rsidR="002A0E02" w:rsidRPr="00C1447A">
              <w:rPr>
                <w:color w:val="434343"/>
                <w:sz w:val="20"/>
                <w:szCs w:val="20"/>
              </w:rPr>
              <w:t>oni, e</w:t>
            </w:r>
            <w:r w:rsidR="00657BF8" w:rsidRPr="00C1447A">
              <w:rPr>
                <w:color w:val="434343"/>
                <w:sz w:val="20"/>
                <w:szCs w:val="20"/>
              </w:rPr>
              <w:t xml:space="preserve"> </w:t>
            </w:r>
            <w:r w:rsidR="00A258DD" w:rsidRPr="00C1447A">
              <w:rPr>
                <w:color w:val="434343"/>
                <w:sz w:val="20"/>
                <w:szCs w:val="20"/>
              </w:rPr>
              <w:t>per risolvere problemi nel campo della valutazione psicodinamica.</w:t>
            </w:r>
          </w:p>
        </w:tc>
      </w:tr>
      <w:tr w:rsidR="00A258DD" w:rsidRPr="00C1447A" w14:paraId="591AD787" w14:textId="77777777" w:rsidTr="003E2046">
        <w:trPr>
          <w:trHeight w:val="839"/>
        </w:trPr>
        <w:tc>
          <w:tcPr>
            <w:tcW w:w="1782" w:type="pct"/>
            <w:vAlign w:val="center"/>
          </w:tcPr>
          <w:p w14:paraId="18CD167E" w14:textId="77777777" w:rsidR="00A258DD" w:rsidRPr="00C1447A" w:rsidRDefault="00A258DD" w:rsidP="000C4F3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Risultati di apprendimento atteso (secondo i descrittori di Dublino)</w:t>
            </w:r>
          </w:p>
          <w:p w14:paraId="0EE48CCF" w14:textId="77777777" w:rsidR="00A258DD" w:rsidRPr="00C1447A" w:rsidRDefault="00A258DD" w:rsidP="000C4F33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i/>
                <w:sz w:val="20"/>
              </w:rPr>
              <w:t>Autonomia di giudizio</w:t>
            </w:r>
          </w:p>
        </w:tc>
        <w:tc>
          <w:tcPr>
            <w:tcW w:w="3218" w:type="pct"/>
            <w:vAlign w:val="center"/>
          </w:tcPr>
          <w:p w14:paraId="70FA9B0B" w14:textId="77777777" w:rsidR="00A258DD" w:rsidRPr="00C1447A" w:rsidRDefault="00A258DD" w:rsidP="003E4031">
            <w:pPr>
              <w:rPr>
                <w:sz w:val="20"/>
                <w:szCs w:val="20"/>
              </w:rPr>
            </w:pPr>
            <w:r w:rsidRPr="00C1447A">
              <w:rPr>
                <w:color w:val="434343"/>
                <w:sz w:val="20"/>
                <w:szCs w:val="20"/>
              </w:rPr>
              <w:t>Abbiano la capacità</w:t>
            </w:r>
            <w:r w:rsidR="00657BF8" w:rsidRPr="00C1447A">
              <w:rPr>
                <w:color w:val="434343"/>
                <w:sz w:val="20"/>
                <w:szCs w:val="20"/>
              </w:rPr>
              <w:t xml:space="preserve"> autonoma</w:t>
            </w:r>
            <w:r w:rsidRPr="00C1447A">
              <w:rPr>
                <w:color w:val="434343"/>
                <w:sz w:val="20"/>
                <w:szCs w:val="20"/>
              </w:rPr>
              <w:t xml:space="preserve"> di raccogliere e interpretare i dati r</w:t>
            </w:r>
            <w:r w:rsidR="003C1F6B" w:rsidRPr="00C1447A">
              <w:rPr>
                <w:color w:val="434343"/>
                <w:sz w:val="20"/>
                <w:szCs w:val="20"/>
              </w:rPr>
              <w:t>itenuti utili per l’</w:t>
            </w:r>
            <w:proofErr w:type="spellStart"/>
            <w:r w:rsidR="003C1F6B" w:rsidRPr="00C1447A">
              <w:rPr>
                <w:i/>
                <w:color w:val="434343"/>
                <w:sz w:val="20"/>
                <w:szCs w:val="20"/>
              </w:rPr>
              <w:t>assessment</w:t>
            </w:r>
            <w:proofErr w:type="spellEnd"/>
            <w:r w:rsidR="003C1F6B" w:rsidRPr="00C1447A">
              <w:rPr>
                <w:color w:val="434343"/>
                <w:sz w:val="20"/>
                <w:szCs w:val="20"/>
              </w:rPr>
              <w:t xml:space="preserve"> psicodinamico</w:t>
            </w:r>
            <w:r w:rsidRPr="00C1447A">
              <w:rPr>
                <w:color w:val="434343"/>
                <w:sz w:val="20"/>
                <w:szCs w:val="20"/>
              </w:rPr>
              <w:t xml:space="preserve"> professionale, inclusa la riflessione su temi soci</w:t>
            </w:r>
            <w:r w:rsidR="003C1F6B" w:rsidRPr="00C1447A">
              <w:rPr>
                <w:color w:val="434343"/>
                <w:sz w:val="20"/>
                <w:szCs w:val="20"/>
              </w:rPr>
              <w:t>ali, scientifici o etici ad esso</w:t>
            </w:r>
            <w:r w:rsidRPr="00C1447A">
              <w:rPr>
                <w:color w:val="434343"/>
                <w:sz w:val="20"/>
                <w:szCs w:val="20"/>
              </w:rPr>
              <w:t xml:space="preserve"> connessi.</w:t>
            </w:r>
          </w:p>
        </w:tc>
      </w:tr>
      <w:tr w:rsidR="00A258DD" w:rsidRPr="00C1447A" w14:paraId="280A9592" w14:textId="77777777" w:rsidTr="003E2046">
        <w:trPr>
          <w:trHeight w:val="839"/>
        </w:trPr>
        <w:tc>
          <w:tcPr>
            <w:tcW w:w="1782" w:type="pct"/>
            <w:vAlign w:val="center"/>
          </w:tcPr>
          <w:p w14:paraId="75CB2A7C" w14:textId="77777777" w:rsidR="00A258DD" w:rsidRPr="00C1447A" w:rsidRDefault="00A258DD" w:rsidP="00C72C8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Risultati di apprendimento atteso (secondo i descrittori di Dublino)</w:t>
            </w:r>
          </w:p>
          <w:p w14:paraId="0E29CC17" w14:textId="77777777" w:rsidR="00A258DD" w:rsidRPr="00C1447A" w:rsidRDefault="00A258DD" w:rsidP="00C72C83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i/>
                <w:sz w:val="20"/>
              </w:rPr>
              <w:t xml:space="preserve"> Abilità comunicative</w:t>
            </w:r>
          </w:p>
        </w:tc>
        <w:tc>
          <w:tcPr>
            <w:tcW w:w="3218" w:type="pct"/>
            <w:vAlign w:val="center"/>
          </w:tcPr>
          <w:p w14:paraId="74873757" w14:textId="77777777" w:rsidR="00A258DD" w:rsidRPr="00C1447A" w:rsidRDefault="00A258DD" w:rsidP="00360F77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color w:val="434343"/>
                <w:sz w:val="20"/>
                <w:szCs w:val="20"/>
              </w:rPr>
            </w:pPr>
            <w:r w:rsidRPr="00C1447A">
              <w:rPr>
                <w:color w:val="434343"/>
                <w:sz w:val="20"/>
                <w:szCs w:val="20"/>
              </w:rPr>
              <w:t>Sappiano comunicare</w:t>
            </w:r>
            <w:r w:rsidR="003E4031" w:rsidRPr="00C1447A">
              <w:rPr>
                <w:color w:val="434343"/>
                <w:sz w:val="20"/>
                <w:szCs w:val="20"/>
              </w:rPr>
              <w:t xml:space="preserve"> efficacemente</w:t>
            </w:r>
            <w:r w:rsidRPr="00C1447A">
              <w:rPr>
                <w:color w:val="434343"/>
                <w:sz w:val="20"/>
                <w:szCs w:val="20"/>
              </w:rPr>
              <w:t xml:space="preserve"> informazioni circa il ragionamento psicodinamico, idee, problemi e soluzioni</w:t>
            </w:r>
            <w:r w:rsidR="003E4031" w:rsidRPr="00C1447A">
              <w:rPr>
                <w:color w:val="434343"/>
                <w:sz w:val="20"/>
                <w:szCs w:val="20"/>
              </w:rPr>
              <w:t>,</w:t>
            </w:r>
            <w:r w:rsidRPr="00C1447A">
              <w:rPr>
                <w:color w:val="434343"/>
                <w:sz w:val="20"/>
                <w:szCs w:val="20"/>
              </w:rPr>
              <w:t xml:space="preserve"> a interlocutori specialisti e non specialisti.</w:t>
            </w:r>
          </w:p>
          <w:p w14:paraId="0262EC29" w14:textId="77777777" w:rsidR="00A258DD" w:rsidRPr="00C1447A" w:rsidRDefault="00A258DD" w:rsidP="003E2046">
            <w:pPr>
              <w:rPr>
                <w:sz w:val="20"/>
                <w:szCs w:val="20"/>
              </w:rPr>
            </w:pPr>
          </w:p>
        </w:tc>
      </w:tr>
      <w:tr w:rsidR="00A258DD" w:rsidRPr="00C1447A" w14:paraId="5E881B98" w14:textId="77777777" w:rsidTr="003E2046">
        <w:trPr>
          <w:trHeight w:val="839"/>
        </w:trPr>
        <w:tc>
          <w:tcPr>
            <w:tcW w:w="1782" w:type="pct"/>
            <w:vAlign w:val="center"/>
          </w:tcPr>
          <w:p w14:paraId="3918D01E" w14:textId="77777777" w:rsidR="00A258DD" w:rsidRPr="00C1447A" w:rsidRDefault="00A258DD" w:rsidP="000C4F3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sz w:val="20"/>
              </w:rPr>
              <w:t>Risultati di apprendimento atteso (secondo i descrittori di Dublino)</w:t>
            </w:r>
          </w:p>
          <w:p w14:paraId="07F4E3B9" w14:textId="77777777" w:rsidR="00A258DD" w:rsidRPr="00C1447A" w:rsidRDefault="00A258DD" w:rsidP="000C4F33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C1447A">
              <w:rPr>
                <w:b w:val="0"/>
                <w:i/>
                <w:sz w:val="20"/>
              </w:rPr>
              <w:t>Capacità di apprendere</w:t>
            </w:r>
          </w:p>
        </w:tc>
        <w:tc>
          <w:tcPr>
            <w:tcW w:w="3218" w:type="pct"/>
            <w:vAlign w:val="center"/>
          </w:tcPr>
          <w:p w14:paraId="58D0D4FF" w14:textId="5EBB8BA0" w:rsidR="00A258DD" w:rsidRPr="00C1447A" w:rsidRDefault="00A258DD" w:rsidP="00D20C01">
            <w:pPr>
              <w:jc w:val="both"/>
              <w:rPr>
                <w:sz w:val="20"/>
                <w:szCs w:val="20"/>
              </w:rPr>
            </w:pPr>
            <w:r w:rsidRPr="00C1447A">
              <w:rPr>
                <w:color w:val="434343"/>
                <w:sz w:val="20"/>
                <w:szCs w:val="20"/>
              </w:rPr>
              <w:t>Abbiano sviluppato quelle capacità di apprendimento che sono loro necessarie per intraprendere studi successivi</w:t>
            </w:r>
            <w:r w:rsidR="00657BF8" w:rsidRPr="00C1447A">
              <w:rPr>
                <w:color w:val="434343"/>
                <w:sz w:val="20"/>
                <w:szCs w:val="20"/>
              </w:rPr>
              <w:t>,</w:t>
            </w:r>
            <w:r w:rsidRPr="00C1447A">
              <w:rPr>
                <w:color w:val="434343"/>
                <w:sz w:val="20"/>
                <w:szCs w:val="20"/>
              </w:rPr>
              <w:t xml:space="preserve"> con un alto grado di autonomia</w:t>
            </w:r>
            <w:r w:rsidR="003C1F6B" w:rsidRPr="00C1447A">
              <w:rPr>
                <w:color w:val="434343"/>
                <w:sz w:val="20"/>
                <w:szCs w:val="20"/>
              </w:rPr>
              <w:t xml:space="preserve"> </w:t>
            </w:r>
            <w:r w:rsidR="00657BF8" w:rsidRPr="00C1447A">
              <w:rPr>
                <w:color w:val="434343"/>
                <w:sz w:val="20"/>
                <w:szCs w:val="20"/>
              </w:rPr>
              <w:t>di orientamento</w:t>
            </w:r>
            <w:r w:rsidR="001438E5">
              <w:rPr>
                <w:color w:val="434343"/>
                <w:sz w:val="20"/>
                <w:szCs w:val="20"/>
              </w:rPr>
              <w:t xml:space="preserve"> e di integrazione</w:t>
            </w:r>
            <w:r w:rsidR="00657BF8" w:rsidRPr="00C1447A">
              <w:rPr>
                <w:color w:val="434343"/>
                <w:sz w:val="20"/>
                <w:szCs w:val="20"/>
              </w:rPr>
              <w:t xml:space="preserve"> </w:t>
            </w:r>
            <w:r w:rsidR="003C1F6B" w:rsidRPr="00C1447A">
              <w:rPr>
                <w:color w:val="434343"/>
                <w:sz w:val="20"/>
                <w:szCs w:val="20"/>
              </w:rPr>
              <w:t>nel campo delle teorie psicodinamiche</w:t>
            </w:r>
            <w:r w:rsidRPr="00C1447A">
              <w:rPr>
                <w:color w:val="434343"/>
                <w:sz w:val="20"/>
                <w:szCs w:val="20"/>
              </w:rPr>
              <w:t>.</w:t>
            </w:r>
          </w:p>
        </w:tc>
      </w:tr>
    </w:tbl>
    <w:p w14:paraId="269771B5" w14:textId="77777777" w:rsidR="00DA7AE6" w:rsidRPr="00C1447A" w:rsidRDefault="00DA7AE6">
      <w:pPr>
        <w:rPr>
          <w:sz w:val="20"/>
          <w:szCs w:val="20"/>
        </w:rPr>
      </w:pPr>
    </w:p>
    <w:sectPr w:rsidR="00DA7AE6" w:rsidRPr="00C14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bel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6F0C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FC5D14"/>
    <w:multiLevelType w:val="hybridMultilevel"/>
    <w:tmpl w:val="5AFAC2AE"/>
    <w:lvl w:ilvl="0" w:tplc="7CF8C5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651D0"/>
    <w:multiLevelType w:val="hybridMultilevel"/>
    <w:tmpl w:val="CA60582E"/>
    <w:lvl w:ilvl="0" w:tplc="64B85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777D91"/>
    <w:multiLevelType w:val="hybridMultilevel"/>
    <w:tmpl w:val="64DCCE38"/>
    <w:lvl w:ilvl="0" w:tplc="E37240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826CD"/>
    <w:multiLevelType w:val="hybridMultilevel"/>
    <w:tmpl w:val="CD44335E"/>
    <w:lvl w:ilvl="0" w:tplc="DDCC86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7651"/>
    <w:multiLevelType w:val="hybridMultilevel"/>
    <w:tmpl w:val="B3E04E04"/>
    <w:lvl w:ilvl="0" w:tplc="6C3EE45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046"/>
    <w:rsid w:val="0002313F"/>
    <w:rsid w:val="000555B7"/>
    <w:rsid w:val="00066AF8"/>
    <w:rsid w:val="00080E87"/>
    <w:rsid w:val="000A6FA8"/>
    <w:rsid w:val="000B3882"/>
    <w:rsid w:val="000C4F33"/>
    <w:rsid w:val="000F0FCF"/>
    <w:rsid w:val="000F36C6"/>
    <w:rsid w:val="001438E5"/>
    <w:rsid w:val="001A628A"/>
    <w:rsid w:val="00256EFE"/>
    <w:rsid w:val="002A0E02"/>
    <w:rsid w:val="00360F77"/>
    <w:rsid w:val="003727B5"/>
    <w:rsid w:val="003C1148"/>
    <w:rsid w:val="003C1F6B"/>
    <w:rsid w:val="003E2046"/>
    <w:rsid w:val="003E4031"/>
    <w:rsid w:val="004362E6"/>
    <w:rsid w:val="00456A17"/>
    <w:rsid w:val="00475CB7"/>
    <w:rsid w:val="0051020B"/>
    <w:rsid w:val="0058763E"/>
    <w:rsid w:val="005967A9"/>
    <w:rsid w:val="00657BF8"/>
    <w:rsid w:val="00716DB4"/>
    <w:rsid w:val="008A3CD0"/>
    <w:rsid w:val="008C1010"/>
    <w:rsid w:val="008F62A0"/>
    <w:rsid w:val="009033B7"/>
    <w:rsid w:val="00A258DD"/>
    <w:rsid w:val="00A37BF1"/>
    <w:rsid w:val="00A37D34"/>
    <w:rsid w:val="00A53508"/>
    <w:rsid w:val="00A73010"/>
    <w:rsid w:val="00AA317A"/>
    <w:rsid w:val="00AC5E61"/>
    <w:rsid w:val="00AE2866"/>
    <w:rsid w:val="00AF0282"/>
    <w:rsid w:val="00B1128D"/>
    <w:rsid w:val="00B36FD1"/>
    <w:rsid w:val="00B8348B"/>
    <w:rsid w:val="00C1447A"/>
    <w:rsid w:val="00C15C01"/>
    <w:rsid w:val="00C4151D"/>
    <w:rsid w:val="00C72C83"/>
    <w:rsid w:val="00C9074B"/>
    <w:rsid w:val="00CB47A1"/>
    <w:rsid w:val="00CF57C1"/>
    <w:rsid w:val="00D20C01"/>
    <w:rsid w:val="00D3768E"/>
    <w:rsid w:val="00D62912"/>
    <w:rsid w:val="00D84956"/>
    <w:rsid w:val="00DA7AE6"/>
    <w:rsid w:val="00DC504E"/>
    <w:rsid w:val="00DE1538"/>
    <w:rsid w:val="00DF0777"/>
    <w:rsid w:val="00E01ECC"/>
    <w:rsid w:val="00E413FF"/>
    <w:rsid w:val="00E505B0"/>
    <w:rsid w:val="00E841BF"/>
    <w:rsid w:val="00ED5159"/>
    <w:rsid w:val="00EF50EB"/>
    <w:rsid w:val="00F0075E"/>
    <w:rsid w:val="00F460A2"/>
    <w:rsid w:val="00F65872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4B53F"/>
  <w14:defaultImageDpi w14:val="300"/>
  <w15:docId w15:val="{3EAEA7E5-4977-BE43-9768-BA56FC04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046"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A258DD"/>
    <w:pPr>
      <w:spacing w:before="100" w:beforeAutospacing="1" w:after="120"/>
      <w:outlineLvl w:val="0"/>
    </w:pPr>
    <w:rPr>
      <w:rFonts w:ascii="Abel" w:hAnsi="Abel"/>
      <w:color w:val="111111"/>
      <w:kern w:val="36"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E2046"/>
    <w:pPr>
      <w:jc w:val="center"/>
    </w:pPr>
    <w:rPr>
      <w:b/>
      <w:sz w:val="32"/>
      <w:szCs w:val="20"/>
    </w:rPr>
  </w:style>
  <w:style w:type="character" w:styleId="Collegamentoipertestuale">
    <w:name w:val="Hyperlink"/>
    <w:rsid w:val="00AF0282"/>
    <w:rPr>
      <w:color w:val="0000FF"/>
      <w:u w:val="single"/>
    </w:rPr>
  </w:style>
  <w:style w:type="character" w:customStyle="1" w:styleId="Titolo1Carattere">
    <w:name w:val="Titolo 1 Carattere"/>
    <w:link w:val="Titolo1"/>
    <w:rsid w:val="00A258DD"/>
    <w:rPr>
      <w:rFonts w:ascii="Abel" w:hAnsi="Abel"/>
      <w:color w:val="111111"/>
      <w:kern w:val="36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CB47A1"/>
    <w:pPr>
      <w:spacing w:before="100" w:beforeAutospacing="1" w:after="100" w:afterAutospacing="1"/>
    </w:pPr>
  </w:style>
  <w:style w:type="character" w:customStyle="1" w:styleId="TitoloCarattere">
    <w:name w:val="Titolo Carattere"/>
    <w:link w:val="Titolo"/>
    <w:rsid w:val="00E841BF"/>
    <w:rPr>
      <w:b/>
      <w:sz w:val="32"/>
    </w:rPr>
  </w:style>
  <w:style w:type="character" w:customStyle="1" w:styleId="Menzionenonrisolta1">
    <w:name w:val="Menzione non risolta1"/>
    <w:uiPriority w:val="99"/>
    <w:semiHidden/>
    <w:unhideWhenUsed/>
    <w:rsid w:val="00AA317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B38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3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amorati@gmail.com" TargetMode="External"/><Relationship Id="rId5" Type="http://schemas.openxmlformats.org/officeDocument/2006/relationships/hyperlink" Target="mailto:vincenzocaret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6133</CharactersWithSpaces>
  <SharedDoc>false</SharedDoc>
  <HLinks>
    <vt:vector size="12" baseType="variant">
      <vt:variant>
        <vt:i4>4718653</vt:i4>
      </vt:variant>
      <vt:variant>
        <vt:i4>3</vt:i4>
      </vt:variant>
      <vt:variant>
        <vt:i4>0</vt:i4>
      </vt:variant>
      <vt:variant>
        <vt:i4>5</vt:i4>
      </vt:variant>
      <vt:variant>
        <vt:lpwstr>mailto:grazia.terrone@unifg.it</vt:lpwstr>
      </vt:variant>
      <vt:variant>
        <vt:lpwstr/>
      </vt:variant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mailto:vincenzocaretti@gmail.com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 </dc:creator>
  <cp:keywords/>
  <dc:description/>
  <cp:lastModifiedBy>Vincenzo Caretti</cp:lastModifiedBy>
  <cp:revision>9</cp:revision>
  <dcterms:created xsi:type="dcterms:W3CDTF">2018-07-16T18:06:00Z</dcterms:created>
  <dcterms:modified xsi:type="dcterms:W3CDTF">2021-05-20T07:28:00Z</dcterms:modified>
</cp:coreProperties>
</file>