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BE" w:rsidRPr="00D67724" w:rsidRDefault="005B4A88"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TESTO COORDINATO DEL DECRETO-LEGGE 24 aprile 2017, n. 50 Testo del decreto-legge 24 aprile 2017, n. 50 (in Supplemento ordinario alla Gazzetta Ufficiale - Serie generale - n. 95 del 24 aprile 2017), coordinato con la legge di conversione 21 giugno 2017, n. 96 (in questo stesso Supplemento ordinario alla pag. 1), recante: «Disposizioni urgenti in materia finanziaria, iniziative a favore degli enti territoriali, ulteriori interventi per le zone colpite da eventi sismici e misure per lo sviluppo.». (17A04320) (GU n.144 del 23-6-2017 - </w:t>
      </w:r>
      <w:proofErr w:type="spellStart"/>
      <w:r w:rsidRPr="00D67724">
        <w:rPr>
          <w:rFonts w:ascii="Times New Roman" w:hAnsi="Times New Roman" w:cs="Times New Roman"/>
          <w:sz w:val="28"/>
          <w:szCs w:val="28"/>
        </w:rPr>
        <w:t>Suppl</w:t>
      </w:r>
      <w:proofErr w:type="spellEnd"/>
      <w:r w:rsidRPr="00D67724">
        <w:rPr>
          <w:rFonts w:ascii="Times New Roman" w:hAnsi="Times New Roman" w:cs="Times New Roman"/>
          <w:sz w:val="28"/>
          <w:szCs w:val="28"/>
        </w:rPr>
        <w:t>. Ordinario n. 31)</w:t>
      </w:r>
    </w:p>
    <w:p w:rsidR="00AB75BE" w:rsidRPr="00D67724" w:rsidRDefault="00AB75BE" w:rsidP="00D67724">
      <w:pPr>
        <w:jc w:val="both"/>
        <w:rPr>
          <w:rFonts w:ascii="Times New Roman" w:hAnsi="Times New Roman" w:cs="Times New Roman"/>
          <w:sz w:val="28"/>
          <w:szCs w:val="28"/>
        </w:rPr>
      </w:pP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Art. 54-bis Disciplina delle prestazioni occasionali. Libretto Famiglia. Contratto di prestazione occasionale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 Entro i limiti e con le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di cui al presente articolo </w:t>
      </w:r>
      <w:proofErr w:type="spellStart"/>
      <w:r w:rsidRPr="00D67724">
        <w:rPr>
          <w:rFonts w:ascii="Times New Roman" w:hAnsi="Times New Roman" w:cs="Times New Roman"/>
          <w:sz w:val="28"/>
          <w:szCs w:val="28"/>
        </w:rPr>
        <w:t>e'</w:t>
      </w:r>
      <w:proofErr w:type="spellEnd"/>
      <w:r w:rsidRPr="00D67724">
        <w:rPr>
          <w:rFonts w:ascii="Times New Roman" w:hAnsi="Times New Roman" w:cs="Times New Roman"/>
          <w:sz w:val="28"/>
          <w:szCs w:val="28"/>
        </w:rPr>
        <w:t xml:space="preserve"> ammessa la </w:t>
      </w:r>
      <w:proofErr w:type="spellStart"/>
      <w:r w:rsidRPr="00D67724">
        <w:rPr>
          <w:rFonts w:ascii="Times New Roman" w:hAnsi="Times New Roman" w:cs="Times New Roman"/>
          <w:sz w:val="28"/>
          <w:szCs w:val="28"/>
        </w:rPr>
        <w:t>possibilita'</w:t>
      </w:r>
      <w:proofErr w:type="spellEnd"/>
      <w:r w:rsidRPr="00D67724">
        <w:rPr>
          <w:rFonts w:ascii="Times New Roman" w:hAnsi="Times New Roman" w:cs="Times New Roman"/>
          <w:sz w:val="28"/>
          <w:szCs w:val="28"/>
        </w:rPr>
        <w:t xml:space="preserve"> di acquisire prestazioni di lavoro occasionali, intendendosi per tali le </w:t>
      </w:r>
      <w:proofErr w:type="spellStart"/>
      <w:r w:rsidRPr="00D67724">
        <w:rPr>
          <w:rFonts w:ascii="Times New Roman" w:hAnsi="Times New Roman" w:cs="Times New Roman"/>
          <w:sz w:val="28"/>
          <w:szCs w:val="28"/>
        </w:rPr>
        <w:t>attivita'</w:t>
      </w:r>
      <w:proofErr w:type="spellEnd"/>
      <w:r w:rsidRPr="00D67724">
        <w:rPr>
          <w:rFonts w:ascii="Times New Roman" w:hAnsi="Times New Roman" w:cs="Times New Roman"/>
          <w:sz w:val="28"/>
          <w:szCs w:val="28"/>
        </w:rPr>
        <w:t xml:space="preserve"> lavorative che danno luogo, nel corso di un anno civile: a) per ciascun prestatore, con riferimento alla </w:t>
      </w:r>
      <w:proofErr w:type="spellStart"/>
      <w:r w:rsidRPr="00D67724">
        <w:rPr>
          <w:rFonts w:ascii="Times New Roman" w:hAnsi="Times New Roman" w:cs="Times New Roman"/>
          <w:sz w:val="28"/>
          <w:szCs w:val="28"/>
        </w:rPr>
        <w:t>totalita'</w:t>
      </w:r>
      <w:proofErr w:type="spellEnd"/>
      <w:r w:rsidRPr="00D67724">
        <w:rPr>
          <w:rFonts w:ascii="Times New Roman" w:hAnsi="Times New Roman" w:cs="Times New Roman"/>
          <w:sz w:val="28"/>
          <w:szCs w:val="28"/>
        </w:rPr>
        <w:t xml:space="preserve"> degli utilizzatori, a compensi di importo complessivamente non superiore a 5.000 euro; b) per ciascun utilizzatore, con riferimento alla </w:t>
      </w:r>
      <w:proofErr w:type="spellStart"/>
      <w:r w:rsidRPr="00D67724">
        <w:rPr>
          <w:rFonts w:ascii="Times New Roman" w:hAnsi="Times New Roman" w:cs="Times New Roman"/>
          <w:sz w:val="28"/>
          <w:szCs w:val="28"/>
        </w:rPr>
        <w:t>totalita'</w:t>
      </w:r>
      <w:proofErr w:type="spellEnd"/>
      <w:r w:rsidRPr="00D67724">
        <w:rPr>
          <w:rFonts w:ascii="Times New Roman" w:hAnsi="Times New Roman" w:cs="Times New Roman"/>
          <w:sz w:val="28"/>
          <w:szCs w:val="28"/>
        </w:rPr>
        <w:t xml:space="preserve"> dei prestatori, a compensi di importo complessivamente non superiore a 5.000 euro; c) per le prestazioni complessivamente rese da ogni prestatore in favore del medesimo utilizzatore, a compensi di importo non superiore a 2.500 euro.</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 2. Il prestatore ha diritto all'assicurazione per </w:t>
      </w:r>
      <w:proofErr w:type="spellStart"/>
      <w:r w:rsidRPr="00D67724">
        <w:rPr>
          <w:rFonts w:ascii="Times New Roman" w:hAnsi="Times New Roman" w:cs="Times New Roman"/>
          <w:sz w:val="28"/>
          <w:szCs w:val="28"/>
        </w:rPr>
        <w:t>l'invalidita'</w:t>
      </w:r>
      <w:proofErr w:type="spellEnd"/>
      <w:r w:rsidRPr="00D67724">
        <w:rPr>
          <w:rFonts w:ascii="Times New Roman" w:hAnsi="Times New Roman" w:cs="Times New Roman"/>
          <w:sz w:val="28"/>
          <w:szCs w:val="28"/>
        </w:rPr>
        <w:t xml:space="preserve">, la vecchiaia e i superstiti, con iscrizione alla Gestione separata di cui all'articolo 2, comma 26, della legge 8 agosto 1995, n. 335, e all'assicurazione contro gli infortuni sul lavoro e le malattie professionali disciplinata dal testo unico di cui al decreto del Presidente della Repubblica 30 giugno 1965, n. 1124.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3. Il prestatore ha diritto al riposo giornaliero, alle pause e ai riposi settimanali secondo quanto previsto agli articoli 7, 8 e 9 del decreto legislativo 8 aprile 2003, n. 66. Ai fini della tutela della salute e della sicurezza del prestatore, si applica l'articolo 3, comma 8, del decreto legislativo 9 aprile 2008, n. 81.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4. I compensi percepiti dal prestatore sono esenti da imposizione fiscale, non incidono sul suo stato di disoccupato e sono computabili ai fini della determinazione del reddito necessario per il rilascio o il rinnovo del permesso di soggiorno.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5. Non possono essere acquisite prestazioni di lavoro occasionali da soggetti con i quali l'utilizzatore abbia in corso o abbia cessato da meno di sei mesi un rapporto di lavoro subordinato o di collaborazione coordinata e continuativa.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6. Alle prestazioni di cui al presente articolo possono fare ricorso: a) le persone fisiche, non nell'esercizio </w:t>
      </w:r>
      <w:proofErr w:type="spellStart"/>
      <w:r w:rsidRPr="00D67724">
        <w:rPr>
          <w:rFonts w:ascii="Times New Roman" w:hAnsi="Times New Roman" w:cs="Times New Roman"/>
          <w:sz w:val="28"/>
          <w:szCs w:val="28"/>
        </w:rPr>
        <w:t>dell'attivita'</w:t>
      </w:r>
      <w:proofErr w:type="spellEnd"/>
      <w:r w:rsidRPr="00D67724">
        <w:rPr>
          <w:rFonts w:ascii="Times New Roman" w:hAnsi="Times New Roman" w:cs="Times New Roman"/>
          <w:sz w:val="28"/>
          <w:szCs w:val="28"/>
        </w:rPr>
        <w:t xml:space="preserve"> professionale o d'impresa, per il ricorso a prestazioni </w:t>
      </w:r>
      <w:r w:rsidRPr="00D67724">
        <w:rPr>
          <w:rFonts w:ascii="Times New Roman" w:hAnsi="Times New Roman" w:cs="Times New Roman"/>
          <w:sz w:val="28"/>
          <w:szCs w:val="28"/>
        </w:rPr>
        <w:lastRenderedPageBreak/>
        <w:t xml:space="preserve">occasionali mediante il Libretto Famiglia di cui al comma 10; b) gli altri utilizzatori, nei limiti di cui al comma 14, per l'acquisizione di prestazioni di lavoro mediante il contratto di prestazione occasionale di cui al comma 13.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7. Le amministrazioni pubbliche di cui all'articolo 1, comma 2, del decreto legislativo 30 marzo 2001, n. 165, possono fare ricorso al contratto di prestazione occasionale, in deroga al comma 14, lettera a), del presente articolo, nel rispetto dei vincoli previsti dalla vigente disciplina in materia di contenimento delle spese di personale e fermo restando il limite di durata di cui al comma 20 del presente articolo, esclusivamente per esigenze temporanee o eccezionali: a) nell'ambito di progetti speciali rivolti a specifiche categorie di soggetti in stato di </w:t>
      </w:r>
      <w:proofErr w:type="spellStart"/>
      <w:r w:rsidRPr="00D67724">
        <w:rPr>
          <w:rFonts w:ascii="Times New Roman" w:hAnsi="Times New Roman" w:cs="Times New Roman"/>
          <w:sz w:val="28"/>
          <w:szCs w:val="28"/>
        </w:rPr>
        <w:t>poverta'</w:t>
      </w:r>
      <w:proofErr w:type="spellEnd"/>
      <w:r w:rsidRPr="00D67724">
        <w:rPr>
          <w:rFonts w:ascii="Times New Roman" w:hAnsi="Times New Roman" w:cs="Times New Roman"/>
          <w:sz w:val="28"/>
          <w:szCs w:val="28"/>
        </w:rPr>
        <w:t xml:space="preserve">, di </w:t>
      </w:r>
      <w:proofErr w:type="spellStart"/>
      <w:r w:rsidRPr="00D67724">
        <w:rPr>
          <w:rFonts w:ascii="Times New Roman" w:hAnsi="Times New Roman" w:cs="Times New Roman"/>
          <w:sz w:val="28"/>
          <w:szCs w:val="28"/>
        </w:rPr>
        <w:t>disabilita'</w:t>
      </w:r>
      <w:proofErr w:type="spellEnd"/>
      <w:r w:rsidRPr="00D67724">
        <w:rPr>
          <w:rFonts w:ascii="Times New Roman" w:hAnsi="Times New Roman" w:cs="Times New Roman"/>
          <w:sz w:val="28"/>
          <w:szCs w:val="28"/>
        </w:rPr>
        <w:t xml:space="preserve">, di detenzione, di tossicodipendenza o che fruiscono di ammortizzatori sociali; b) per lo svolgimento di lavori di emergenza correlati a </w:t>
      </w:r>
      <w:proofErr w:type="spellStart"/>
      <w:r w:rsidRPr="00D67724">
        <w:rPr>
          <w:rFonts w:ascii="Times New Roman" w:hAnsi="Times New Roman" w:cs="Times New Roman"/>
          <w:sz w:val="28"/>
          <w:szCs w:val="28"/>
        </w:rPr>
        <w:t>calamita'</w:t>
      </w:r>
      <w:proofErr w:type="spellEnd"/>
      <w:r w:rsidRPr="00D67724">
        <w:rPr>
          <w:rFonts w:ascii="Times New Roman" w:hAnsi="Times New Roman" w:cs="Times New Roman"/>
          <w:sz w:val="28"/>
          <w:szCs w:val="28"/>
        </w:rPr>
        <w:t xml:space="preserve"> o eventi naturali improvvisi; c) per </w:t>
      </w:r>
      <w:proofErr w:type="spellStart"/>
      <w:r w:rsidRPr="00D67724">
        <w:rPr>
          <w:rFonts w:ascii="Times New Roman" w:hAnsi="Times New Roman" w:cs="Times New Roman"/>
          <w:sz w:val="28"/>
          <w:szCs w:val="28"/>
        </w:rPr>
        <w:t>attivita'</w:t>
      </w:r>
      <w:proofErr w:type="spellEnd"/>
      <w:r w:rsidRPr="00D67724">
        <w:rPr>
          <w:rFonts w:ascii="Times New Roman" w:hAnsi="Times New Roman" w:cs="Times New Roman"/>
          <w:sz w:val="28"/>
          <w:szCs w:val="28"/>
        </w:rPr>
        <w:t xml:space="preserve"> di </w:t>
      </w:r>
      <w:proofErr w:type="spellStart"/>
      <w:r w:rsidRPr="00D67724">
        <w:rPr>
          <w:rFonts w:ascii="Times New Roman" w:hAnsi="Times New Roman" w:cs="Times New Roman"/>
          <w:sz w:val="28"/>
          <w:szCs w:val="28"/>
        </w:rPr>
        <w:t>solidarieta'</w:t>
      </w:r>
      <w:proofErr w:type="spellEnd"/>
      <w:r w:rsidRPr="00D67724">
        <w:rPr>
          <w:rFonts w:ascii="Times New Roman" w:hAnsi="Times New Roman" w:cs="Times New Roman"/>
          <w:sz w:val="28"/>
          <w:szCs w:val="28"/>
        </w:rPr>
        <w:t xml:space="preserve">, in collaborazione con altri enti pubblici o associazioni di volontariato; d) per l'organizzazione di manifestazioni sociali, sportive, culturali o caritative.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8. Sono computati in misura pari al 75 per cento del loro importo, ai fini del comma 1, lettera b), i compensi per prestazioni di lavoro occasionali rese dai seguenti soggetti: a) titolari di pensione di vecchiaia o di </w:t>
      </w:r>
      <w:proofErr w:type="spellStart"/>
      <w:r w:rsidRPr="00D67724">
        <w:rPr>
          <w:rFonts w:ascii="Times New Roman" w:hAnsi="Times New Roman" w:cs="Times New Roman"/>
          <w:sz w:val="28"/>
          <w:szCs w:val="28"/>
        </w:rPr>
        <w:t>invalidita'</w:t>
      </w:r>
      <w:proofErr w:type="spellEnd"/>
      <w:r w:rsidRPr="00D67724">
        <w:rPr>
          <w:rFonts w:ascii="Times New Roman" w:hAnsi="Times New Roman" w:cs="Times New Roman"/>
          <w:sz w:val="28"/>
          <w:szCs w:val="28"/>
        </w:rPr>
        <w:t xml:space="preserve">; b) giovani con meno di venticinque anni di </w:t>
      </w:r>
      <w:proofErr w:type="spellStart"/>
      <w:r w:rsidRPr="00D67724">
        <w:rPr>
          <w:rFonts w:ascii="Times New Roman" w:hAnsi="Times New Roman" w:cs="Times New Roman"/>
          <w:sz w:val="28"/>
          <w:szCs w:val="28"/>
        </w:rPr>
        <w:t>eta'</w:t>
      </w:r>
      <w:proofErr w:type="spellEnd"/>
      <w:r w:rsidRPr="00D67724">
        <w:rPr>
          <w:rFonts w:ascii="Times New Roman" w:hAnsi="Times New Roman" w:cs="Times New Roman"/>
          <w:sz w:val="28"/>
          <w:szCs w:val="28"/>
        </w:rPr>
        <w:t xml:space="preserve">, se regolarmente iscritti a un ciclo di studi presso un istituto scolastico di qualsiasi ordine e grado ovvero a un ciclo di studi presso </w:t>
      </w:r>
      <w:proofErr w:type="spellStart"/>
      <w:r w:rsidRPr="00D67724">
        <w:rPr>
          <w:rFonts w:ascii="Times New Roman" w:hAnsi="Times New Roman" w:cs="Times New Roman"/>
          <w:sz w:val="28"/>
          <w:szCs w:val="28"/>
        </w:rPr>
        <w:t>l'universita'</w:t>
      </w:r>
      <w:proofErr w:type="spellEnd"/>
      <w:r w:rsidRPr="00D67724">
        <w:rPr>
          <w:rFonts w:ascii="Times New Roman" w:hAnsi="Times New Roman" w:cs="Times New Roman"/>
          <w:sz w:val="28"/>
          <w:szCs w:val="28"/>
        </w:rPr>
        <w:t xml:space="preserve">; c) persone disoccupate, ai sensi dell'articolo 19 del decreto legislativo 14 settembre 2015, n. 150; d) percettori di prestazioni integrative del salario, di reddito di inclusione (REI) ovvero di altre prestazioni di sostegno del reddito. In tal caso l'INPS provvede a sottrarre dalla contribuzione figurativa relativa alle prestazioni integrative del salario o di sostegno del reddito gli accrediti contributivi derivanti dalle prestazioni occasionali di cui al presente articolo.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9. Per l'accesso alle prestazioni di cui al presente articolo, gli utilizzatori e i prestatori sono tenuti a registrarsi e a svolgere i relativi adempimenti, anche tramite un intermediario di cui alla legge 11 gennaio 1979, n. 12, all'interno di un'apposita piattaforma informatica, gestita dall'INPS, di seguito denominata «piattaforma informatica INPS», che supporta le operazioni di erogazione e di accreditamento dei compensi e di valorizzazione della posizione contributiva dei prestatori attraverso un sistema di pagamento elettronico. I pagamenti possono essere </w:t>
      </w:r>
      <w:proofErr w:type="spellStart"/>
      <w:r w:rsidRPr="00D67724">
        <w:rPr>
          <w:rFonts w:ascii="Times New Roman" w:hAnsi="Times New Roman" w:cs="Times New Roman"/>
          <w:sz w:val="28"/>
          <w:szCs w:val="28"/>
        </w:rPr>
        <w:t>altresi'</w:t>
      </w:r>
      <w:proofErr w:type="spellEnd"/>
      <w:r w:rsidRPr="00D67724">
        <w:rPr>
          <w:rFonts w:ascii="Times New Roman" w:hAnsi="Times New Roman" w:cs="Times New Roman"/>
          <w:sz w:val="28"/>
          <w:szCs w:val="28"/>
        </w:rPr>
        <w:t xml:space="preserve"> effettuati utilizzando il modello di versamento F24, con esclusione della </w:t>
      </w:r>
      <w:proofErr w:type="spellStart"/>
      <w:r w:rsidRPr="00D67724">
        <w:rPr>
          <w:rFonts w:ascii="Times New Roman" w:hAnsi="Times New Roman" w:cs="Times New Roman"/>
          <w:sz w:val="28"/>
          <w:szCs w:val="28"/>
        </w:rPr>
        <w:t>facolta'</w:t>
      </w:r>
      <w:proofErr w:type="spellEnd"/>
      <w:r w:rsidRPr="00D67724">
        <w:rPr>
          <w:rFonts w:ascii="Times New Roman" w:hAnsi="Times New Roman" w:cs="Times New Roman"/>
          <w:sz w:val="28"/>
          <w:szCs w:val="28"/>
        </w:rPr>
        <w:t xml:space="preserve"> di compensazione dei crediti di cui all'articolo 17 del decreto legislativo 9 luglio 1997, n. 241. Esclusivamente ai fini dell'accesso al Libretto Famiglia di cui al comma 10, la registrazione e i relativi adempimenti possono essere svolti tramite un ente di patronato di cui alla legge 30 marzo 2001, n. 152.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lastRenderedPageBreak/>
        <w:t xml:space="preserve">10. Ciascun utilizzatore di cui al comma 6, lettera a), </w:t>
      </w:r>
      <w:proofErr w:type="spellStart"/>
      <w:r w:rsidRPr="00D67724">
        <w:rPr>
          <w:rFonts w:ascii="Times New Roman" w:hAnsi="Times New Roman" w:cs="Times New Roman"/>
          <w:sz w:val="28"/>
          <w:szCs w:val="28"/>
        </w:rPr>
        <w:t>puo'</w:t>
      </w:r>
      <w:proofErr w:type="spellEnd"/>
      <w:r w:rsidRPr="00D67724">
        <w:rPr>
          <w:rFonts w:ascii="Times New Roman" w:hAnsi="Times New Roman" w:cs="Times New Roman"/>
          <w:sz w:val="28"/>
          <w:szCs w:val="28"/>
        </w:rPr>
        <w:t xml:space="preserve"> acquistare, attraverso la piattaforma informatica INPS, con le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di cui al comma 9 ovvero presso gli uffici postali, un libretto nominativo prefinanziato, denominato «Libretto Famiglia», per il pagamento delle prestazioni occasionali rese a suo favore da uno o </w:t>
      </w:r>
      <w:proofErr w:type="spellStart"/>
      <w:r w:rsidRPr="00D67724">
        <w:rPr>
          <w:rFonts w:ascii="Times New Roman" w:hAnsi="Times New Roman" w:cs="Times New Roman"/>
          <w:sz w:val="28"/>
          <w:szCs w:val="28"/>
        </w:rPr>
        <w:t>piu'</w:t>
      </w:r>
      <w:proofErr w:type="spellEnd"/>
      <w:r w:rsidRPr="00D67724">
        <w:rPr>
          <w:rFonts w:ascii="Times New Roman" w:hAnsi="Times New Roman" w:cs="Times New Roman"/>
          <w:sz w:val="28"/>
          <w:szCs w:val="28"/>
        </w:rPr>
        <w:t xml:space="preserve"> prestatori nell'ambito di: a) piccoli lavori domestici, compresi lavori di giardinaggio, di pulizia o di manutenzione; b) assistenza domiciliare ai bambini e alle persone anziane, ammalate o con </w:t>
      </w:r>
      <w:proofErr w:type="spellStart"/>
      <w:r w:rsidRPr="00D67724">
        <w:rPr>
          <w:rFonts w:ascii="Times New Roman" w:hAnsi="Times New Roman" w:cs="Times New Roman"/>
          <w:sz w:val="28"/>
          <w:szCs w:val="28"/>
        </w:rPr>
        <w:t>disabilita'</w:t>
      </w:r>
      <w:proofErr w:type="spellEnd"/>
      <w:r w:rsidRPr="00D67724">
        <w:rPr>
          <w:rFonts w:ascii="Times New Roman" w:hAnsi="Times New Roman" w:cs="Times New Roman"/>
          <w:sz w:val="28"/>
          <w:szCs w:val="28"/>
        </w:rPr>
        <w:t xml:space="preserve">; c) insegnamento privato supplementare. Mediante il Libretto Famiglia,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erogato, secondo le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di cui al presente articolo, il contributo di cui all'articolo 4, comma 24, lettera b), della legge 28 giugno 2012, n. 92, per l'acquisto di servizi di baby-sitting, ovvero per fare fronte agli oneri della rete pubblica dei servizi per l'infanzia o dei servizi privati accreditati.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11. Ciascun Libretto Famiglia contiene titoli di pagamento, il cui valore nominale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fissato in 10 euro, utilizzabili per compensare prestazioni di durata non superiore a un'ora. Per ciascun titolo di pagamento erogato sono interamente a carico dell'utilizzatore la contribuzione alla Gestione separata di cui all'articolo 2, comma 26, della legge 8 agosto 1995, n. 335, stabilita nella misura di 1,65 euro, e il premio dell'assicurazione contro gli infortuni sul lavoro e le malattie professionali, di cui al testo unico di cui al decreto del Presidente della Repubblica 30 giugno 1965, n. 1124, stabilito nella misura di 0,25 euro; un importo di 0,10 euro </w:t>
      </w:r>
      <w:proofErr w:type="spellStart"/>
      <w:r w:rsidRPr="00D67724">
        <w:rPr>
          <w:rFonts w:ascii="Times New Roman" w:hAnsi="Times New Roman" w:cs="Times New Roman"/>
          <w:sz w:val="28"/>
          <w:szCs w:val="28"/>
        </w:rPr>
        <w:t>e'</w:t>
      </w:r>
      <w:proofErr w:type="spellEnd"/>
      <w:r w:rsidRPr="00D67724">
        <w:rPr>
          <w:rFonts w:ascii="Times New Roman" w:hAnsi="Times New Roman" w:cs="Times New Roman"/>
          <w:sz w:val="28"/>
          <w:szCs w:val="28"/>
        </w:rPr>
        <w:t xml:space="preserve"> destinato al finanziamento degli oneri gestionali.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12. Attraverso la piattaforma informatica INPS ovvero avvalendosi dei servizi di </w:t>
      </w:r>
      <w:proofErr w:type="spellStart"/>
      <w:r w:rsidRPr="00D67724">
        <w:rPr>
          <w:rFonts w:ascii="Times New Roman" w:hAnsi="Times New Roman" w:cs="Times New Roman"/>
          <w:sz w:val="28"/>
          <w:szCs w:val="28"/>
        </w:rPr>
        <w:t>contact</w:t>
      </w:r>
      <w:proofErr w:type="spellEnd"/>
      <w:r w:rsidRPr="00D67724">
        <w:rPr>
          <w:rFonts w:ascii="Times New Roman" w:hAnsi="Times New Roman" w:cs="Times New Roman"/>
          <w:sz w:val="28"/>
          <w:szCs w:val="28"/>
        </w:rPr>
        <w:t xml:space="preserve"> center messi a disposizione dall'INPS, l'utilizzatore di cui al comma 6, lettera a), entro il giorno 3 del mese successivo allo svolgimento della prestazione, comunica i dati identificativi del prestatore, il compenso pattuito, il luogo di svolgimento e la durata della prestazione, </w:t>
      </w:r>
      <w:proofErr w:type="spellStart"/>
      <w:r w:rsidRPr="00D67724">
        <w:rPr>
          <w:rFonts w:ascii="Times New Roman" w:hAnsi="Times New Roman" w:cs="Times New Roman"/>
          <w:sz w:val="28"/>
          <w:szCs w:val="28"/>
        </w:rPr>
        <w:t>nonche</w:t>
      </w:r>
      <w:proofErr w:type="spellEnd"/>
      <w:r w:rsidRPr="00D67724">
        <w:rPr>
          <w:rFonts w:ascii="Times New Roman" w:hAnsi="Times New Roman" w:cs="Times New Roman"/>
          <w:sz w:val="28"/>
          <w:szCs w:val="28"/>
        </w:rPr>
        <w:t xml:space="preserve">' ogni altra informazione necessaria ai fini della gestione del rapporto. Il prestatore riceve contestuale notifica attraverso comunicazione di short </w:t>
      </w:r>
      <w:proofErr w:type="spellStart"/>
      <w:r w:rsidRPr="00D67724">
        <w:rPr>
          <w:rFonts w:ascii="Times New Roman" w:hAnsi="Times New Roman" w:cs="Times New Roman"/>
          <w:sz w:val="28"/>
          <w:szCs w:val="28"/>
        </w:rPr>
        <w:t>message</w:t>
      </w:r>
      <w:proofErr w:type="spellEnd"/>
      <w:r w:rsidRPr="00D67724">
        <w:rPr>
          <w:rFonts w:ascii="Times New Roman" w:hAnsi="Times New Roman" w:cs="Times New Roman"/>
          <w:sz w:val="28"/>
          <w:szCs w:val="28"/>
        </w:rPr>
        <w:t xml:space="preserve"> service (SMS) o di posta elettronica.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13. Il contratto di prestazione occasionale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il contratto mediante il quale un utilizzatore, di cui ai commi 6, lettera b), e 7, acquisisce, con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semplificate, prestazioni di lavoro occasionali o saltuarie di ridotta </w:t>
      </w:r>
      <w:proofErr w:type="spellStart"/>
      <w:r w:rsidRPr="00D67724">
        <w:rPr>
          <w:rFonts w:ascii="Times New Roman" w:hAnsi="Times New Roman" w:cs="Times New Roman"/>
          <w:sz w:val="28"/>
          <w:szCs w:val="28"/>
        </w:rPr>
        <w:t>entita'</w:t>
      </w:r>
      <w:proofErr w:type="spellEnd"/>
      <w:r w:rsidRPr="00D67724">
        <w:rPr>
          <w:rFonts w:ascii="Times New Roman" w:hAnsi="Times New Roman" w:cs="Times New Roman"/>
          <w:sz w:val="28"/>
          <w:szCs w:val="28"/>
        </w:rPr>
        <w:t xml:space="preserve">, entro i limiti di importo di cui al comma 1, alle condizioni e con le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di cui ai commi 14 e seguenti.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14. E' vietato il ricorso al contratto di prestazione occasionale: a) da parte degli utilizzatori che hanno alle proprie dipendenze </w:t>
      </w:r>
      <w:proofErr w:type="spellStart"/>
      <w:r w:rsidRPr="00D67724">
        <w:rPr>
          <w:rFonts w:ascii="Times New Roman" w:hAnsi="Times New Roman" w:cs="Times New Roman"/>
          <w:sz w:val="28"/>
          <w:szCs w:val="28"/>
        </w:rPr>
        <w:t>piu'</w:t>
      </w:r>
      <w:proofErr w:type="spellEnd"/>
      <w:r w:rsidRPr="00D67724">
        <w:rPr>
          <w:rFonts w:ascii="Times New Roman" w:hAnsi="Times New Roman" w:cs="Times New Roman"/>
          <w:sz w:val="28"/>
          <w:szCs w:val="28"/>
        </w:rPr>
        <w:t xml:space="preserve"> di cinque lavoratori subordinati a tempo indeterminato; b) da parte delle imprese del settore agricolo, salvo che per le </w:t>
      </w:r>
      <w:proofErr w:type="spellStart"/>
      <w:r w:rsidRPr="00D67724">
        <w:rPr>
          <w:rFonts w:ascii="Times New Roman" w:hAnsi="Times New Roman" w:cs="Times New Roman"/>
          <w:sz w:val="28"/>
          <w:szCs w:val="28"/>
        </w:rPr>
        <w:t>attivita'</w:t>
      </w:r>
      <w:proofErr w:type="spellEnd"/>
      <w:r w:rsidRPr="00D67724">
        <w:rPr>
          <w:rFonts w:ascii="Times New Roman" w:hAnsi="Times New Roman" w:cs="Times New Roman"/>
          <w:sz w:val="28"/>
          <w:szCs w:val="28"/>
        </w:rPr>
        <w:t xml:space="preserve"> lavorative rese dai soggetti di cui al comma 8 </w:t>
      </w:r>
      <w:proofErr w:type="spellStart"/>
      <w:r w:rsidRPr="00D67724">
        <w:rPr>
          <w:rFonts w:ascii="Times New Roman" w:hAnsi="Times New Roman" w:cs="Times New Roman"/>
          <w:sz w:val="28"/>
          <w:szCs w:val="28"/>
        </w:rPr>
        <w:t>purche</w:t>
      </w:r>
      <w:proofErr w:type="spellEnd"/>
      <w:r w:rsidRPr="00D67724">
        <w:rPr>
          <w:rFonts w:ascii="Times New Roman" w:hAnsi="Times New Roman" w:cs="Times New Roman"/>
          <w:sz w:val="28"/>
          <w:szCs w:val="28"/>
        </w:rPr>
        <w:t xml:space="preserve">' non iscritti nell'anno precedente negli elenchi anagrafici dei lavoratori agricoli; c) da parte delle imprese </w:t>
      </w:r>
      <w:r w:rsidRPr="00D67724">
        <w:rPr>
          <w:rFonts w:ascii="Times New Roman" w:hAnsi="Times New Roman" w:cs="Times New Roman"/>
          <w:sz w:val="28"/>
          <w:szCs w:val="28"/>
        </w:rPr>
        <w:lastRenderedPageBreak/>
        <w:t xml:space="preserve">dell'edilizia e di settori affini, delle imprese esercenti </w:t>
      </w:r>
      <w:proofErr w:type="spellStart"/>
      <w:r w:rsidRPr="00D67724">
        <w:rPr>
          <w:rFonts w:ascii="Times New Roman" w:hAnsi="Times New Roman" w:cs="Times New Roman"/>
          <w:sz w:val="28"/>
          <w:szCs w:val="28"/>
        </w:rPr>
        <w:t>l'attivita'</w:t>
      </w:r>
      <w:proofErr w:type="spellEnd"/>
      <w:r w:rsidRPr="00D67724">
        <w:rPr>
          <w:rFonts w:ascii="Times New Roman" w:hAnsi="Times New Roman" w:cs="Times New Roman"/>
          <w:sz w:val="28"/>
          <w:szCs w:val="28"/>
        </w:rPr>
        <w:t xml:space="preserve"> di escavazione o lavorazione di materiale lapideo, delle imprese del settore delle miniere, cave e torbiere; d) nell'ambito dell'esecuzione di appalti di opere o servizi.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15. Ai fini dell'attivazione del contratto di prestazione occasionale, ciascun utilizzatore di cui al comma 6, lettera b), versa, attraverso la piattaforma informatica INPS, con le </w:t>
      </w:r>
      <w:proofErr w:type="spellStart"/>
      <w:r w:rsidRPr="00D67724">
        <w:rPr>
          <w:rFonts w:ascii="Times New Roman" w:hAnsi="Times New Roman" w:cs="Times New Roman"/>
          <w:sz w:val="28"/>
          <w:szCs w:val="28"/>
        </w:rPr>
        <w:t>modalita'</w:t>
      </w:r>
      <w:proofErr w:type="spellEnd"/>
      <w:r w:rsidRPr="00D67724">
        <w:rPr>
          <w:rFonts w:ascii="Times New Roman" w:hAnsi="Times New Roman" w:cs="Times New Roman"/>
          <w:sz w:val="28"/>
          <w:szCs w:val="28"/>
        </w:rPr>
        <w:t xml:space="preserve"> di cui al comma 9, le somme utilizzabili per compensare le prestazioni. L'1 per cento degli importi versati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destinato al finanziamento degli oneri gestionali.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16. La misura minima oraria del compenso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pari a 9 euro, tranne che nel settore agricolo, per il quale il compenso minimo </w:t>
      </w:r>
      <w:proofErr w:type="spellStart"/>
      <w:r w:rsidRPr="00D67724">
        <w:rPr>
          <w:rFonts w:ascii="Times New Roman" w:hAnsi="Times New Roman" w:cs="Times New Roman"/>
          <w:sz w:val="28"/>
          <w:szCs w:val="28"/>
        </w:rPr>
        <w:t>e'</w:t>
      </w:r>
      <w:proofErr w:type="spellEnd"/>
      <w:r w:rsidRPr="00D67724">
        <w:rPr>
          <w:rFonts w:ascii="Times New Roman" w:hAnsi="Times New Roman" w:cs="Times New Roman"/>
          <w:sz w:val="28"/>
          <w:szCs w:val="28"/>
        </w:rPr>
        <w:t xml:space="preserve"> pari all'importo della retribuzione oraria delle prestazioni di natura subordinata individuata dal contratto collettivo di lavoro stipulato dalle associazioni sindacali comparativamente </w:t>
      </w:r>
      <w:proofErr w:type="spellStart"/>
      <w:r w:rsidRPr="00D67724">
        <w:rPr>
          <w:rFonts w:ascii="Times New Roman" w:hAnsi="Times New Roman" w:cs="Times New Roman"/>
          <w:sz w:val="28"/>
          <w:szCs w:val="28"/>
        </w:rPr>
        <w:t>piu'</w:t>
      </w:r>
      <w:proofErr w:type="spellEnd"/>
      <w:r w:rsidRPr="00D67724">
        <w:rPr>
          <w:rFonts w:ascii="Times New Roman" w:hAnsi="Times New Roman" w:cs="Times New Roman"/>
          <w:sz w:val="28"/>
          <w:szCs w:val="28"/>
        </w:rPr>
        <w:t xml:space="preserve"> rappresentative sul piano nazionale. Sono interamente a carico dell'utilizzatore la contribuzione alla Gestione separata di cui all'articolo 2, comma 26, della legge 8 agosto 1995, n. 335, nella misura del 33 per cento del compenso, e il premio dell'assicurazione contro gli infortuni sul lavoro e le malattie professionali, di cui al testo unico di cui al decreto del Presidente della Repubblica 30 giugno 1965, n. 1124, nella misura del 3,5 per cento del compenso.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17. L'utilizzatore di cui al comma 6, lettera b), </w:t>
      </w:r>
      <w:proofErr w:type="spellStart"/>
      <w:r w:rsidRPr="00D67724">
        <w:rPr>
          <w:rFonts w:ascii="Times New Roman" w:hAnsi="Times New Roman" w:cs="Times New Roman"/>
          <w:sz w:val="28"/>
          <w:szCs w:val="28"/>
        </w:rPr>
        <w:t>e'</w:t>
      </w:r>
      <w:proofErr w:type="spellEnd"/>
      <w:r w:rsidRPr="00D67724">
        <w:rPr>
          <w:rFonts w:ascii="Times New Roman" w:hAnsi="Times New Roman" w:cs="Times New Roman"/>
          <w:sz w:val="28"/>
          <w:szCs w:val="28"/>
        </w:rPr>
        <w:t xml:space="preserve"> tenuto a trasmettere almeno un'ora prima dell'inizio della prestazione, attraverso la piattaforma informatica INPS ovvero avvalendosi dei servizi di </w:t>
      </w:r>
      <w:proofErr w:type="spellStart"/>
      <w:r w:rsidRPr="00D67724">
        <w:rPr>
          <w:rFonts w:ascii="Times New Roman" w:hAnsi="Times New Roman" w:cs="Times New Roman"/>
          <w:sz w:val="28"/>
          <w:szCs w:val="28"/>
        </w:rPr>
        <w:t>contact</w:t>
      </w:r>
      <w:proofErr w:type="spellEnd"/>
      <w:r w:rsidRPr="00D67724">
        <w:rPr>
          <w:rFonts w:ascii="Times New Roman" w:hAnsi="Times New Roman" w:cs="Times New Roman"/>
          <w:sz w:val="28"/>
          <w:szCs w:val="28"/>
        </w:rPr>
        <w:t xml:space="preserve"> center messi a disposizione dall'INPS, una dichiarazione contenente, tra l'altro, le seguenti informazioni: a) i dati anagrafici e identificativi del prestatore; b) il luogo di svolgimento della prestazione; c) l'oggetto della prestazione; d) la data e l'ora di inizio e di termine della prestazione ovvero, se imprenditore agricolo, la durata della prestazione con riferimento a un arco temporale non superiore a tre giorni; e) il compenso pattuito per la prestazione, in misura non inferiore a 36 euro, per prestazioni di durata non superiore a quattro ore continuative nell'arco della giornata, fatto salvo quanto stabilito per il settore agricolo ai sensi del comma 16. Il prestatore riceve contestuale notifica della dichiarazione attraverso comunicazione di short </w:t>
      </w:r>
      <w:proofErr w:type="spellStart"/>
      <w:r w:rsidRPr="00D67724">
        <w:rPr>
          <w:rFonts w:ascii="Times New Roman" w:hAnsi="Times New Roman" w:cs="Times New Roman"/>
          <w:sz w:val="28"/>
          <w:szCs w:val="28"/>
        </w:rPr>
        <w:t>message</w:t>
      </w:r>
      <w:proofErr w:type="spellEnd"/>
      <w:r w:rsidRPr="00D67724">
        <w:rPr>
          <w:rFonts w:ascii="Times New Roman" w:hAnsi="Times New Roman" w:cs="Times New Roman"/>
          <w:sz w:val="28"/>
          <w:szCs w:val="28"/>
        </w:rPr>
        <w:t xml:space="preserve"> service (SMS) o di posta elettronica.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18. Nel caso in cui la prestazione lavorativa non abbia luogo, l'utilizzatore di cui al comma 6, lettera b), </w:t>
      </w:r>
      <w:proofErr w:type="spellStart"/>
      <w:proofErr w:type="gramStart"/>
      <w:r w:rsidRPr="00D67724">
        <w:rPr>
          <w:rFonts w:ascii="Times New Roman" w:hAnsi="Times New Roman" w:cs="Times New Roman"/>
          <w:sz w:val="28"/>
          <w:szCs w:val="28"/>
        </w:rPr>
        <w:t>e'</w:t>
      </w:r>
      <w:proofErr w:type="spellEnd"/>
      <w:proofErr w:type="gramEnd"/>
      <w:r w:rsidRPr="00D67724">
        <w:rPr>
          <w:rFonts w:ascii="Times New Roman" w:hAnsi="Times New Roman" w:cs="Times New Roman"/>
          <w:sz w:val="28"/>
          <w:szCs w:val="28"/>
        </w:rPr>
        <w:t xml:space="preserve"> tenuto a comunicare, attraverso la piattaforma informatica INPS ovvero avvalendosi dei servizi di </w:t>
      </w:r>
      <w:proofErr w:type="spellStart"/>
      <w:r w:rsidRPr="00D67724">
        <w:rPr>
          <w:rFonts w:ascii="Times New Roman" w:hAnsi="Times New Roman" w:cs="Times New Roman"/>
          <w:sz w:val="28"/>
          <w:szCs w:val="28"/>
        </w:rPr>
        <w:t>contact</w:t>
      </w:r>
      <w:proofErr w:type="spellEnd"/>
      <w:r w:rsidRPr="00D67724">
        <w:rPr>
          <w:rFonts w:ascii="Times New Roman" w:hAnsi="Times New Roman" w:cs="Times New Roman"/>
          <w:sz w:val="28"/>
          <w:szCs w:val="28"/>
        </w:rPr>
        <w:t xml:space="preserve"> center messi a disposizione dall'INPS, la revoca della dichiarazione trasmessa all'INPS entro i tre giorni successivi al giorno programmato di svolgimento della prestazione. In mancanza della predetta revoca, l'INPS provvede al pagamento delle prestazioni e all'accredito dei contributi previdenziali e dei premi assicurativi nel termine di cui al comma 19.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lastRenderedPageBreak/>
        <w:t xml:space="preserve">19. Con riferimento a tutte le prestazioni rese nell'ambito del Libretto Famiglia e del contratto di prestazione occasionale nel corso del mese, l'INPS provvede, nel limite delle somme previamente acquisite a tale scopo dagli utilizzatori rispettivamente di cui al comma 6, lettera a), e al comma 6, lettera b), al pagamento del compenso al prestatore il giorno 15 del mese successivo attraverso accredito delle spettanze su conto corrente bancario risultante sull'anagrafica del prestatore ovvero, in mancanza della registrazione del conto corrente bancario, mediante bonifico bancario domiciliato pagabile presso gli uffici della </w:t>
      </w:r>
      <w:proofErr w:type="spellStart"/>
      <w:r w:rsidRPr="00D67724">
        <w:rPr>
          <w:rFonts w:ascii="Times New Roman" w:hAnsi="Times New Roman" w:cs="Times New Roman"/>
          <w:sz w:val="28"/>
          <w:szCs w:val="28"/>
        </w:rPr>
        <w:t>societa'</w:t>
      </w:r>
      <w:proofErr w:type="spellEnd"/>
      <w:r w:rsidRPr="00D67724">
        <w:rPr>
          <w:rFonts w:ascii="Times New Roman" w:hAnsi="Times New Roman" w:cs="Times New Roman"/>
          <w:sz w:val="28"/>
          <w:szCs w:val="28"/>
        </w:rPr>
        <w:t xml:space="preserve"> Poste italiane Spa. Gli oneri di pagamento del bonifico bancario domiciliato sono a carico del prestatore. Attraverso la piattaforma informatica di cui al comma 6, l'INPS provvede </w:t>
      </w:r>
      <w:proofErr w:type="spellStart"/>
      <w:r w:rsidRPr="00D67724">
        <w:rPr>
          <w:rFonts w:ascii="Times New Roman" w:hAnsi="Times New Roman" w:cs="Times New Roman"/>
          <w:sz w:val="28"/>
          <w:szCs w:val="28"/>
        </w:rPr>
        <w:t>altresi'</w:t>
      </w:r>
      <w:proofErr w:type="spellEnd"/>
      <w:r w:rsidRPr="00D67724">
        <w:rPr>
          <w:rFonts w:ascii="Times New Roman" w:hAnsi="Times New Roman" w:cs="Times New Roman"/>
          <w:sz w:val="28"/>
          <w:szCs w:val="28"/>
        </w:rPr>
        <w:t xml:space="preserve"> all'accreditamento dei contributi previdenziali sulla posizione contributiva del prestatore e al trasferimento all'INAIL, il 30 giugno e il 31 dicembre di ciascun anno, dei premi per l'assicurazione contro gli infortuni sul lavoro e le malattie professionali, </w:t>
      </w:r>
      <w:proofErr w:type="spellStart"/>
      <w:r w:rsidRPr="00D67724">
        <w:rPr>
          <w:rFonts w:ascii="Times New Roman" w:hAnsi="Times New Roman" w:cs="Times New Roman"/>
          <w:sz w:val="28"/>
          <w:szCs w:val="28"/>
        </w:rPr>
        <w:t>nonche</w:t>
      </w:r>
      <w:proofErr w:type="spellEnd"/>
      <w:r w:rsidRPr="00D67724">
        <w:rPr>
          <w:rFonts w:ascii="Times New Roman" w:hAnsi="Times New Roman" w:cs="Times New Roman"/>
          <w:sz w:val="28"/>
          <w:szCs w:val="28"/>
        </w:rPr>
        <w:t xml:space="preserve">' dei dati relativi alle prestazioni di lavoro occasionale del periodo rendicontato. </w:t>
      </w:r>
    </w:p>
    <w:p w:rsidR="00EE2072" w:rsidRDefault="00AB75BE" w:rsidP="00D67724">
      <w:pPr>
        <w:jc w:val="both"/>
        <w:rPr>
          <w:rFonts w:ascii="Times New Roman" w:hAnsi="Times New Roman" w:cs="Times New Roman"/>
          <w:sz w:val="28"/>
          <w:szCs w:val="28"/>
        </w:rPr>
      </w:pPr>
      <w:r w:rsidRPr="00D67724">
        <w:rPr>
          <w:rFonts w:ascii="Times New Roman" w:hAnsi="Times New Roman" w:cs="Times New Roman"/>
          <w:sz w:val="28"/>
          <w:szCs w:val="28"/>
        </w:rPr>
        <w:t xml:space="preserve">20. In caso di superamento, da parte di un utilizzatore diverso da una pubblica amministrazione, del limite di importo di cui al comma 1, lettera c), o comunque del limite di durata della prestazione pari a 280 ore nell'arco dello stesso anno civile, il relativo rapporto si trasforma in un rapporto di lavoro a tempo pieno e indeterminato; nel settore agricolo, il suddetto limite di durata </w:t>
      </w:r>
      <w:proofErr w:type="spellStart"/>
      <w:r w:rsidRPr="00D67724">
        <w:rPr>
          <w:rFonts w:ascii="Times New Roman" w:hAnsi="Times New Roman" w:cs="Times New Roman"/>
          <w:sz w:val="28"/>
          <w:szCs w:val="28"/>
        </w:rPr>
        <w:t>e'</w:t>
      </w:r>
      <w:proofErr w:type="spellEnd"/>
      <w:r w:rsidRPr="00D67724">
        <w:rPr>
          <w:rFonts w:ascii="Times New Roman" w:hAnsi="Times New Roman" w:cs="Times New Roman"/>
          <w:sz w:val="28"/>
          <w:szCs w:val="28"/>
        </w:rPr>
        <w:t xml:space="preserve"> pari al rapporto tra il limite di importo di cui al comma 1, lettera c), e la retribuzione oraria individuata ai sensi del comma 16. In caso di violazione dell'obbligo di comunicazione di cui al comma 17 ovvero di uno dei divieti di cui al comma 14, si applica la sanzione amministrativa pecuniaria del pagamento di una somma da euro 500 a euro 2.500 per ogni prestazione lavorativa giornaliera per cui risulta accertata la violazione. Non si applica la procedura di diffida di cui all'articolo 13 del decreto legislativo 23 aprile 2004, n. 124. </w:t>
      </w:r>
    </w:p>
    <w:p w:rsidR="00B804E0" w:rsidRPr="00D67724" w:rsidRDefault="00AB75BE" w:rsidP="00D67724">
      <w:pPr>
        <w:jc w:val="both"/>
        <w:rPr>
          <w:rFonts w:ascii="Times New Roman" w:hAnsi="Times New Roman" w:cs="Times New Roman"/>
          <w:sz w:val="28"/>
          <w:szCs w:val="28"/>
        </w:rPr>
      </w:pPr>
      <w:bookmarkStart w:id="0" w:name="_GoBack"/>
      <w:bookmarkEnd w:id="0"/>
      <w:r w:rsidRPr="00D67724">
        <w:rPr>
          <w:rFonts w:ascii="Times New Roman" w:hAnsi="Times New Roman" w:cs="Times New Roman"/>
          <w:sz w:val="28"/>
          <w:szCs w:val="28"/>
        </w:rPr>
        <w:t xml:space="preserve">21. Entro il 31 marzo di ogni anno il Ministro del lavoro e delle politiche sociali, previo confronto con le parti sociali, trasmette alle Camere una relazione sullo sviluppo delle </w:t>
      </w:r>
      <w:proofErr w:type="spellStart"/>
      <w:r w:rsidRPr="00D67724">
        <w:rPr>
          <w:rFonts w:ascii="Times New Roman" w:hAnsi="Times New Roman" w:cs="Times New Roman"/>
          <w:sz w:val="28"/>
          <w:szCs w:val="28"/>
        </w:rPr>
        <w:t>attivita'</w:t>
      </w:r>
      <w:proofErr w:type="spellEnd"/>
      <w:r w:rsidRPr="00D67724">
        <w:rPr>
          <w:rFonts w:ascii="Times New Roman" w:hAnsi="Times New Roman" w:cs="Times New Roman"/>
          <w:sz w:val="28"/>
          <w:szCs w:val="28"/>
        </w:rPr>
        <w:t xml:space="preserve"> lavorative disciplinate dal presente articolo.</w:t>
      </w:r>
    </w:p>
    <w:sectPr w:rsidR="00B804E0" w:rsidRPr="00D67724" w:rsidSect="00F12ACC">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BE"/>
    <w:rsid w:val="00393439"/>
    <w:rsid w:val="005B4A88"/>
    <w:rsid w:val="00AB75BE"/>
    <w:rsid w:val="00B804E0"/>
    <w:rsid w:val="00BD34B3"/>
    <w:rsid w:val="00D24B36"/>
    <w:rsid w:val="00D67724"/>
    <w:rsid w:val="00EE2072"/>
    <w:rsid w:val="00F12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F0B"/>
  <w15:chartTrackingRefBased/>
  <w15:docId w15:val="{3660F933-E3BF-48AA-9AC9-8767B7E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4</cp:revision>
  <dcterms:created xsi:type="dcterms:W3CDTF">2020-03-14T10:57:00Z</dcterms:created>
  <dcterms:modified xsi:type="dcterms:W3CDTF">2020-03-14T11:03:00Z</dcterms:modified>
</cp:coreProperties>
</file>